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D" w:rsidRPr="00775885" w:rsidRDefault="008728AD" w:rsidP="008728AD">
      <w:pPr>
        <w:jc w:val="center"/>
        <w:rPr>
          <w:b/>
        </w:rPr>
      </w:pPr>
      <w:r w:rsidRPr="00775885">
        <w:rPr>
          <w:b/>
        </w:rPr>
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</w:t>
      </w:r>
    </w:p>
    <w:p w:rsidR="008728AD" w:rsidRPr="00775885" w:rsidRDefault="008728AD" w:rsidP="008728AD">
      <w:r w:rsidRPr="00775885">
        <w:t xml:space="preserve">Перечень кабинетов, лабораторий и мастерских по подготовке квалифицированных рабочих, служащих в основном соответствует примерному перечню; материально-техническая и учебно-методическая база кабинетов представляет собой комплекс оборудования, средств наглядности, информационных ресурсов, обеспечивающих реализацию учебных программ преподаваемых дисциплин, формирование необходимого уровня знаний, умений и навыков выпускников в соответствии с </w:t>
      </w:r>
      <w:proofErr w:type="gramStart"/>
      <w:r w:rsidRPr="00775885">
        <w:t>требованиями  ФГОС</w:t>
      </w:r>
      <w:proofErr w:type="gramEnd"/>
      <w:r w:rsidRPr="00775885">
        <w:t xml:space="preserve"> СПО.</w:t>
      </w:r>
    </w:p>
    <w:p w:rsidR="008728AD" w:rsidRPr="00775885" w:rsidRDefault="008728AD" w:rsidP="008728AD">
      <w:r w:rsidRPr="00775885">
        <w:t>В</w:t>
      </w:r>
      <w:r>
        <w:t xml:space="preserve"> настоящее время функционирует 4 учебных кабинета</w:t>
      </w:r>
      <w:r w:rsidRPr="00775885">
        <w:t>, закрепленных за группами по обуча</w:t>
      </w:r>
      <w:r>
        <w:t>емой профессии: «Наладчик аппаратного и программного обеспечения» - 1 курс «Наладчик аппаратного и программного обеспечения» - 3 курс, «</w:t>
      </w:r>
      <w:proofErr w:type="spellStart"/>
      <w:r>
        <w:t>Гидрометнаблюдатель</w:t>
      </w:r>
      <w:proofErr w:type="spellEnd"/>
      <w:r>
        <w:t>», «Машинист на открытых горных работах».</w:t>
      </w:r>
      <w:r w:rsidRPr="00775885">
        <w:t xml:space="preserve"> </w:t>
      </w:r>
    </w:p>
    <w:p w:rsidR="008728AD" w:rsidRDefault="008728AD" w:rsidP="008728AD">
      <w:r w:rsidRPr="00775885">
        <w:t>Учебные мастерские и цеха: электромеханическая мастерска</w:t>
      </w:r>
      <w:r>
        <w:t xml:space="preserve">я, столярный цех, сварочный цех. </w:t>
      </w:r>
    </w:p>
    <w:p w:rsidR="008728AD" w:rsidRPr="00775885" w:rsidRDefault="008728AD" w:rsidP="008728AD">
      <w:r w:rsidRPr="00775885">
        <w:t>С целью повышения эффективности образовательного процесса и качества обучения осуществляется укрепление учебно-материальной базы образовательного процесса, которая делает возможным применение современных педагогических и информационных технологий.</w:t>
      </w:r>
    </w:p>
    <w:p w:rsidR="008728AD" w:rsidRPr="00775885" w:rsidRDefault="008728AD" w:rsidP="008728AD"/>
    <w:p w:rsidR="008728AD" w:rsidRPr="00775885" w:rsidRDefault="008728AD" w:rsidP="008728AD">
      <w:r w:rsidRPr="00775885">
        <w:t>На балансе образов</w:t>
      </w:r>
      <w:r>
        <w:t>ательного учреждения находится 2</w:t>
      </w:r>
      <w:r w:rsidRPr="00775885">
        <w:t xml:space="preserve"> здания:</w:t>
      </w:r>
    </w:p>
    <w:p w:rsidR="008728AD" w:rsidRPr="00775885" w:rsidRDefault="008728AD" w:rsidP="008728AD">
      <w:r w:rsidRPr="00775885">
        <w:t> </w:t>
      </w:r>
    </w:p>
    <w:tbl>
      <w:tblPr>
        <w:tblW w:w="9377" w:type="dxa"/>
        <w:shd w:val="clear" w:color="auto" w:fill="FFF3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269"/>
        <w:gridCol w:w="1493"/>
        <w:gridCol w:w="1418"/>
        <w:gridCol w:w="1775"/>
        <w:gridCol w:w="1516"/>
      </w:tblGrid>
      <w:tr w:rsidR="008728AD" w:rsidRPr="00775885" w:rsidTr="0083009A"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 w:rsidRPr="00775885">
              <w:t>Наименование объекта (-</w:t>
            </w:r>
            <w:proofErr w:type="spellStart"/>
            <w:r w:rsidRPr="00775885">
              <w:t>ов</w:t>
            </w:r>
            <w:proofErr w:type="spellEnd"/>
            <w:r w:rsidRPr="00775885">
              <w:t>)</w:t>
            </w:r>
          </w:p>
          <w:p w:rsidR="008728AD" w:rsidRPr="00775885" w:rsidRDefault="008728AD" w:rsidP="0083009A">
            <w:r w:rsidRPr="00775885"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 w:rsidRPr="00775885">
              <w:t>Общая площадь</w:t>
            </w:r>
          </w:p>
          <w:p w:rsidR="008728AD" w:rsidRPr="00775885" w:rsidRDefault="008728AD" w:rsidP="0083009A">
            <w:r w:rsidRPr="00775885">
              <w:t> (</w:t>
            </w:r>
            <w:proofErr w:type="spellStart"/>
            <w:r w:rsidRPr="00775885">
              <w:t>кв.м</w:t>
            </w:r>
            <w:proofErr w:type="spellEnd"/>
            <w:r w:rsidRPr="00775885">
              <w:t>.)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Год постройки</w:t>
            </w:r>
          </w:p>
          <w:p w:rsidR="008728AD" w:rsidRPr="00775885" w:rsidRDefault="008728AD" w:rsidP="0083009A">
            <w:r w:rsidRPr="00775885">
              <w:t> </w:t>
            </w:r>
          </w:p>
          <w:p w:rsidR="008728AD" w:rsidRPr="00775885" w:rsidRDefault="008728AD" w:rsidP="0083009A">
            <w:r w:rsidRPr="00775885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 w:rsidRPr="00775885">
              <w:t>Уровень износа, %</w:t>
            </w:r>
          </w:p>
          <w:p w:rsidR="008728AD" w:rsidRPr="00775885" w:rsidRDefault="008728AD" w:rsidP="0083009A">
            <w:r w:rsidRPr="00775885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 w:rsidRPr="00775885">
              <w:t>Вид строения (</w:t>
            </w:r>
            <w:proofErr w:type="gramStart"/>
            <w:r w:rsidRPr="00775885">
              <w:t>камен.,</w:t>
            </w:r>
            <w:proofErr w:type="gramEnd"/>
            <w:r w:rsidRPr="00775885">
              <w:t xml:space="preserve"> дерев.)</w:t>
            </w:r>
          </w:p>
          <w:p w:rsidR="008728AD" w:rsidRPr="00775885" w:rsidRDefault="008728AD" w:rsidP="0083009A">
            <w:r w:rsidRPr="00775885"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 w:rsidRPr="00775885">
              <w:t> </w:t>
            </w:r>
          </w:p>
          <w:p w:rsidR="008728AD" w:rsidRPr="00775885" w:rsidRDefault="008728AD" w:rsidP="0083009A">
            <w:r w:rsidRPr="00775885">
              <w:t> Мощность объекта, число мест</w:t>
            </w:r>
          </w:p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Учебный</w:t>
            </w:r>
            <w:r w:rsidRPr="00775885">
              <w:t xml:space="preserve"> корпус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1347,7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/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proofErr w:type="spellStart"/>
            <w:proofErr w:type="gramStart"/>
            <w:r>
              <w:t>керамобетонные</w:t>
            </w:r>
            <w:proofErr w:type="spellEnd"/>
            <w:proofErr w:type="gramEnd"/>
            <w:r>
              <w:t xml:space="preserve"> плиты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200</w:t>
            </w:r>
          </w:p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Гараж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148,6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75%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proofErr w:type="gramStart"/>
            <w:r>
              <w:t>деревянные</w:t>
            </w:r>
            <w:proofErr w:type="gramEnd"/>
            <w:r>
              <w:t xml:space="preserve"> лежки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 xml:space="preserve">Участок (правый берег реки Лена 220-228 км. На расстоянии 2,5 км от устья реки </w:t>
            </w:r>
            <w:proofErr w:type="spellStart"/>
            <w:r>
              <w:t>Огонньор-Юряге</w:t>
            </w:r>
            <w:proofErr w:type="spellEnd"/>
            <w: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/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/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proofErr w:type="gramStart"/>
            <w:r w:rsidRPr="00775885">
              <w:t>шлакоблок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 w:rsidRPr="00775885">
              <w:t>15</w:t>
            </w:r>
          </w:p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30%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 w:rsidRPr="00012F6C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>
              <w:t>веранда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r>
              <w:t>14,3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25%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 w:rsidRPr="00012F6C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r>
              <w:t>13,2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27%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 w:rsidRPr="00012F6C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r>
              <w:t>18,4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22%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 w:rsidRPr="00012F6C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>
              <w:t>столовая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r>
              <w:t>9,2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35%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 w:rsidRPr="00012F6C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>
              <w:t>баня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r>
              <w:t>9,5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>
            <w:r>
              <w:t>21%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Default="008728AD" w:rsidP="0083009A">
            <w:proofErr w:type="gramStart"/>
            <w:r w:rsidRPr="00012F6C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AD" w:rsidRPr="00775885" w:rsidRDefault="008728AD" w:rsidP="0083009A"/>
        </w:tc>
      </w:tr>
      <w:tr w:rsidR="008728AD" w:rsidRPr="00775885" w:rsidTr="0083009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proofErr w:type="gramStart"/>
            <w:r>
              <w:t>туалет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0,9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r>
              <w:t>30%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>
            <w:proofErr w:type="gramStart"/>
            <w:r w:rsidRPr="00775885">
              <w:t>деревянная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AD" w:rsidRPr="00775885" w:rsidRDefault="008728AD" w:rsidP="0083009A"/>
        </w:tc>
      </w:tr>
    </w:tbl>
    <w:p w:rsidR="00224186" w:rsidRDefault="008728AD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0"/>
    <w:rsid w:val="00194131"/>
    <w:rsid w:val="001D2678"/>
    <w:rsid w:val="008728AD"/>
    <w:rsid w:val="00D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3964-EDC0-4732-ADFF-1A4CD26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HP Inc.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2020-09-18T04:50:00Z</dcterms:created>
  <dcterms:modified xsi:type="dcterms:W3CDTF">2020-09-18T04:50:00Z</dcterms:modified>
</cp:coreProperties>
</file>