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A6" w:rsidRPr="00E25DA6" w:rsidRDefault="00E25DA6" w:rsidP="00E25DA6">
      <w:pPr>
        <w:pStyle w:val="2"/>
        <w:contextualSpacing/>
        <w:jc w:val="center"/>
        <w:rPr>
          <w:sz w:val="24"/>
          <w:szCs w:val="24"/>
        </w:rPr>
      </w:pPr>
      <w:r w:rsidRPr="00E25DA6">
        <w:rPr>
          <w:sz w:val="24"/>
          <w:szCs w:val="24"/>
        </w:rPr>
        <w:t xml:space="preserve">Отчет о результатах </w:t>
      </w:r>
      <w:proofErr w:type="spellStart"/>
      <w:r w:rsidRPr="00E25DA6">
        <w:rPr>
          <w:sz w:val="24"/>
          <w:szCs w:val="24"/>
        </w:rPr>
        <w:t>самообследования</w:t>
      </w:r>
      <w:proofErr w:type="spellEnd"/>
      <w:r w:rsidRPr="00E25DA6">
        <w:rPr>
          <w:sz w:val="24"/>
          <w:szCs w:val="24"/>
        </w:rPr>
        <w:t xml:space="preserve"> </w:t>
      </w:r>
    </w:p>
    <w:p w:rsidR="00B430D5" w:rsidRPr="00E25DA6" w:rsidRDefault="00B430D5" w:rsidP="00E25DA6">
      <w:pPr>
        <w:pStyle w:val="2"/>
        <w:contextualSpacing/>
        <w:jc w:val="center"/>
        <w:rPr>
          <w:b w:val="0"/>
          <w:sz w:val="24"/>
          <w:szCs w:val="24"/>
        </w:rPr>
      </w:pPr>
      <w:r w:rsidRPr="00E25DA6">
        <w:rPr>
          <w:b w:val="0"/>
          <w:sz w:val="24"/>
          <w:szCs w:val="24"/>
        </w:rPr>
        <w:t xml:space="preserve">Государственного  бюджетного образовательного учреждения </w:t>
      </w:r>
      <w:r w:rsidRPr="00E25DA6">
        <w:rPr>
          <w:b w:val="0"/>
          <w:sz w:val="24"/>
          <w:szCs w:val="24"/>
        </w:rPr>
        <w:br/>
        <w:t>«Тиксинский многопрофильный лицей»</w:t>
      </w:r>
    </w:p>
    <w:p w:rsidR="00B430D5" w:rsidRPr="00E25DA6" w:rsidRDefault="00B430D5" w:rsidP="00E25DA6">
      <w:pPr>
        <w:pStyle w:val="1"/>
        <w:contextualSpacing/>
        <w:jc w:val="center"/>
        <w:rPr>
          <w:sz w:val="24"/>
          <w:szCs w:val="24"/>
        </w:rPr>
      </w:pPr>
      <w:r w:rsidRPr="00E25DA6">
        <w:rPr>
          <w:sz w:val="24"/>
          <w:szCs w:val="24"/>
        </w:rPr>
        <w:t>за 2019 учебный год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b/>
        </w:rPr>
      </w:pPr>
      <w:r w:rsidRPr="00E25DA6">
        <w:rPr>
          <w:b/>
          <w:bdr w:val="none" w:sz="0" w:space="0" w:color="auto" w:frame="1"/>
        </w:rPr>
        <w:t>Из истории училища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contextualSpacing/>
        <w:jc w:val="both"/>
        <w:textAlignment w:val="baseline"/>
      </w:pPr>
      <w:r w:rsidRPr="00E25DA6">
        <w:rPr>
          <w:bdr w:val="none" w:sz="0" w:space="0" w:color="auto" w:frame="1"/>
        </w:rPr>
        <w:t> 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contextualSpacing/>
        <w:jc w:val="both"/>
        <w:textAlignment w:val="baseline"/>
      </w:pPr>
      <w:r w:rsidRPr="00E25DA6">
        <w:rPr>
          <w:bdr w:val="none" w:sz="0" w:space="0" w:color="auto" w:frame="1"/>
        </w:rPr>
        <w:t xml:space="preserve">            Начало 90-х годов XX века - время кардинальных перемен в политической, экономической, социальной жизни, поисков нового пути и выявления приоритетных направлений развития. По постановлению Республики Саха (Якутии) от 13.10.1995г. №448 с 1 января 1996 года в </w:t>
      </w:r>
      <w:proofErr w:type="spellStart"/>
      <w:r w:rsidRPr="00E25DA6">
        <w:rPr>
          <w:bdr w:val="none" w:sz="0" w:space="0" w:color="auto" w:frame="1"/>
        </w:rPr>
        <w:t>Булунском</w:t>
      </w:r>
      <w:proofErr w:type="spellEnd"/>
      <w:r w:rsidRPr="00E25DA6">
        <w:rPr>
          <w:bdr w:val="none" w:sz="0" w:space="0" w:color="auto" w:frame="1"/>
        </w:rPr>
        <w:t xml:space="preserve"> улусе п. Тикси открылось первое профессиональное училище - филиал ПТУ-11 г. Якутска Основателем этого важного дела был Н.Д. Семенов, работавший тогда зам. главы Булунского улуса. Заслуженный работник народного хозяйства ЯАССР почетный полярник РФ, почетный гражданин Булунского улуса, Ветеран тыла ВОВ.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contextualSpacing/>
        <w:jc w:val="both"/>
        <w:textAlignment w:val="baseline"/>
      </w:pPr>
      <w:r w:rsidRPr="00E25DA6">
        <w:rPr>
          <w:bdr w:val="none" w:sz="0" w:space="0" w:color="auto" w:frame="1"/>
        </w:rPr>
        <w:t>             Николай Данилович Семенов (1933 года рождения) человек с большой буквы. В годы войны остался сиротой. В 1956 г. окончил Вилюйское педучилище им. Чернышевского, в 1966г, высшую партийную школу при ЦК КПСС. С 1959 г. член КПСС, депутат районного созыва с 1961г, по 1993г, всего депутатский стаж - 32 года.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contextualSpacing/>
        <w:jc w:val="both"/>
        <w:textAlignment w:val="baseline"/>
      </w:pPr>
      <w:r w:rsidRPr="00E25DA6">
        <w:rPr>
          <w:bdr w:val="none" w:sz="0" w:space="0" w:color="auto" w:frame="1"/>
        </w:rPr>
        <w:t>             В годы работы в исполнительных органах во всех населенных пунктах улуса были построены типовые школы, жилые дома. Добился и организовал открытие ПТУ - 33, школу искусств с интернатом для одаренных детей коренных народов Севера; был открыт центр социального обслуживания пожилых людей. За счет бюджета РС(Я) открыт и ныне действует музей улуса.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ind w:firstLine="708"/>
        <w:contextualSpacing/>
        <w:jc w:val="both"/>
        <w:textAlignment w:val="baseline"/>
      </w:pPr>
      <w:r w:rsidRPr="00E25DA6">
        <w:rPr>
          <w:bdr w:val="none" w:sz="0" w:space="0" w:color="auto" w:frame="1"/>
        </w:rPr>
        <w:t xml:space="preserve">По постановлению РС (Я) от 13 октября 1995 г. № 448 с 1 января 1996 г. в </w:t>
      </w:r>
      <w:proofErr w:type="spellStart"/>
      <w:r w:rsidRPr="00E25DA6">
        <w:rPr>
          <w:bdr w:val="none" w:sz="0" w:space="0" w:color="auto" w:frame="1"/>
        </w:rPr>
        <w:t>Булунском</w:t>
      </w:r>
      <w:proofErr w:type="spellEnd"/>
      <w:r w:rsidRPr="00E25DA6">
        <w:rPr>
          <w:bdr w:val="none" w:sz="0" w:space="0" w:color="auto" w:frame="1"/>
        </w:rPr>
        <w:t xml:space="preserve"> улусе п. Тикси открылось первое профессионально-техническое училище – филиал ПТУ № 11 г. Якутска, зачинателем этого важного дела был Н.Д. Семенов, работавший тогда заместителем главы Булунского улуса.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contextualSpacing/>
        <w:jc w:val="both"/>
        <w:textAlignment w:val="baseline"/>
      </w:pPr>
      <w:r w:rsidRPr="00E25DA6">
        <w:rPr>
          <w:bdr w:val="none" w:sz="0" w:space="0" w:color="auto" w:frame="1"/>
        </w:rPr>
        <w:t>             Заведующим филиала был назначен И.М. Баланов (до 1997 г.). С января 1999 г. филиал ПТУ № 11 г. Якутска реорганизован в самостоятельное профессионально-техническое училище – Тиксинское ПТУ № 33 (по постановлению правительства Республики Саха (Якутия) от 29 декабря 1998 г. приказом № 640 «О реорганизации ПТУ № 11 на ПТУ № 33 п. Тикси»), директором была назначена Слепцова Н.К. В 2004 году по постановлению Республики Саха (Якутия) № 167 ПТУ № 33 п. Тикси переименовано в ГОУ «Профессиональное училище № 33».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ind w:firstLine="708"/>
        <w:contextualSpacing/>
        <w:jc w:val="both"/>
        <w:textAlignment w:val="baseline"/>
      </w:pPr>
      <w:r w:rsidRPr="00E25DA6">
        <w:rPr>
          <w:bdr w:val="none" w:sz="0" w:space="0" w:color="auto" w:frame="1"/>
        </w:rPr>
        <w:lastRenderedPageBreak/>
        <w:t>Первое здание училища находилось на улице СМП. Заведующим филиала был назначен И.М. Баланов.</w:t>
      </w:r>
      <w:r w:rsidRPr="00E25DA6">
        <w:t xml:space="preserve"> </w:t>
      </w:r>
      <w:r w:rsidRPr="00E25DA6">
        <w:rPr>
          <w:bdr w:val="none" w:sz="0" w:space="0" w:color="auto" w:frame="1"/>
        </w:rPr>
        <w:t xml:space="preserve">С 1997-1999 года заведующими училища были И.Н. Лапшин, П. С. Самсонов. В работали: Слепцов СВ., </w:t>
      </w:r>
      <w:proofErr w:type="spellStart"/>
      <w:r w:rsidRPr="00E25DA6">
        <w:rPr>
          <w:bdr w:val="none" w:sz="0" w:space="0" w:color="auto" w:frame="1"/>
        </w:rPr>
        <w:t>Ачикасова</w:t>
      </w:r>
      <w:proofErr w:type="spellEnd"/>
      <w:r w:rsidRPr="00E25DA6">
        <w:rPr>
          <w:bdr w:val="none" w:sz="0" w:space="0" w:color="auto" w:frame="1"/>
        </w:rPr>
        <w:t xml:space="preserve"> Г.И.</w:t>
      </w:r>
      <w:proofErr w:type="gramStart"/>
      <w:r w:rsidRPr="00E25DA6">
        <w:rPr>
          <w:bdr w:val="none" w:sz="0" w:space="0" w:color="auto" w:frame="1"/>
        </w:rPr>
        <w:t xml:space="preserve">,  </w:t>
      </w:r>
      <w:proofErr w:type="spellStart"/>
      <w:r w:rsidRPr="00E25DA6">
        <w:rPr>
          <w:bdr w:val="none" w:sz="0" w:space="0" w:color="auto" w:frame="1"/>
        </w:rPr>
        <w:t>Полубенцев</w:t>
      </w:r>
      <w:proofErr w:type="spellEnd"/>
      <w:proofErr w:type="gramEnd"/>
      <w:r w:rsidRPr="00E25DA6">
        <w:rPr>
          <w:bdr w:val="none" w:sz="0" w:space="0" w:color="auto" w:frame="1"/>
        </w:rPr>
        <w:t xml:space="preserve"> Е.В., Стручков А.А., Дударь Н.В., </w:t>
      </w:r>
      <w:proofErr w:type="spellStart"/>
      <w:r w:rsidRPr="00E25DA6">
        <w:rPr>
          <w:bdr w:val="none" w:sz="0" w:space="0" w:color="auto" w:frame="1"/>
        </w:rPr>
        <w:t>Сургаев</w:t>
      </w:r>
      <w:proofErr w:type="spellEnd"/>
      <w:r w:rsidRPr="00E25DA6">
        <w:rPr>
          <w:bdr w:val="none" w:sz="0" w:space="0" w:color="auto" w:frame="1"/>
        </w:rPr>
        <w:t xml:space="preserve"> Н.А., Ложкин Ю.В, Иванов З.А, Овечкин Б.И. и др. В 1997 году ПТУ переехало в новое светлое здание по улице Гагарина, дом №6.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contextualSpacing/>
        <w:jc w:val="both"/>
        <w:textAlignment w:val="baseline"/>
      </w:pPr>
      <w:r w:rsidRPr="00E25DA6">
        <w:rPr>
          <w:bdr w:val="none" w:sz="0" w:space="0" w:color="auto" w:frame="1"/>
        </w:rPr>
        <w:t>             Первый набор начал обучение с 1 января 1996 года по специальностям: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contextualSpacing/>
        <w:jc w:val="both"/>
        <w:textAlignment w:val="baseline"/>
      </w:pPr>
      <w:r w:rsidRPr="00E25DA6">
        <w:rPr>
          <w:bdr w:val="none" w:sz="0" w:space="0" w:color="auto" w:frame="1"/>
        </w:rPr>
        <w:t>   - Хозяйка усадьбы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contextualSpacing/>
        <w:jc w:val="both"/>
        <w:textAlignment w:val="baseline"/>
      </w:pPr>
      <w:r w:rsidRPr="00E25DA6">
        <w:rPr>
          <w:bdr w:val="none" w:sz="0" w:space="0" w:color="auto" w:frame="1"/>
        </w:rPr>
        <w:t>   - Слесарь по ремонту автомобиля</w:t>
      </w:r>
    </w:p>
    <w:p w:rsidR="00B430D5" w:rsidRPr="00E25DA6" w:rsidRDefault="00B430D5" w:rsidP="00E25DA6">
      <w:pPr>
        <w:pStyle w:val="font8"/>
        <w:spacing w:before="0" w:beforeAutospacing="0" w:after="0" w:afterAutospacing="0" w:line="360" w:lineRule="auto"/>
        <w:contextualSpacing/>
        <w:jc w:val="both"/>
        <w:textAlignment w:val="baseline"/>
        <w:rPr>
          <w:bdr w:val="none" w:sz="0" w:space="0" w:color="auto" w:frame="1"/>
        </w:rPr>
      </w:pPr>
      <w:r w:rsidRPr="00E25DA6">
        <w:rPr>
          <w:bdr w:val="none" w:sz="0" w:space="0" w:color="auto" w:frame="1"/>
        </w:rPr>
        <w:t>​        С января 1999 года филиал ПТУ №11 г. Якутска реорганизован в самостоятельно профессионально-техническое училище - Тиксинское ПТУ №33 (по постановлению правительства Республики Саха (Якутия) от 29 декабря 1998 года приказом №640 «О реорганизации ПТУ №11 на ПТУ №33 п. Тикси</w:t>
      </w:r>
      <w:proofErr w:type="gramStart"/>
      <w:r w:rsidRPr="00E25DA6">
        <w:rPr>
          <w:bdr w:val="none" w:sz="0" w:space="0" w:color="auto" w:frame="1"/>
        </w:rPr>
        <w:t>» .</w:t>
      </w:r>
      <w:proofErr w:type="gramEnd"/>
      <w:r w:rsidRPr="00E25DA6">
        <w:rPr>
          <w:bdr w:val="none" w:sz="0" w:space="0" w:color="auto" w:frame="1"/>
        </w:rPr>
        <w:t xml:space="preserve"> В 2015 г. по распоряжению Правительства Республики Саха (Якутия) №1015-р от 14.09.2015 г. "О переименовании государственных бюджетных учреждений Республики Саха (Якутия)" переименовано Государственное бюджетное профильное образовательное учреждение «Тиксинский профильный лицей» которым руководил Баланов Василий Михайлович до 2017 г. С сентября 2017г. на должность исполняющего обязанности директора ГБПОУ РС(Я) «Тиксинский многопрофильный лицей» назначен </w:t>
      </w:r>
      <w:proofErr w:type="spellStart"/>
      <w:r w:rsidRPr="00E25DA6">
        <w:rPr>
          <w:bdr w:val="none" w:sz="0" w:space="0" w:color="auto" w:frame="1"/>
        </w:rPr>
        <w:t>Сысолятин</w:t>
      </w:r>
      <w:proofErr w:type="spellEnd"/>
      <w:r w:rsidRPr="00E25DA6">
        <w:rPr>
          <w:bdr w:val="none" w:sz="0" w:space="0" w:color="auto" w:frame="1"/>
        </w:rPr>
        <w:t xml:space="preserve"> Сергей Иннокентьевич.</w:t>
      </w:r>
    </w:p>
    <w:p w:rsidR="00B430D5" w:rsidRPr="00E25DA6" w:rsidRDefault="00B430D5" w:rsidP="00E25DA6">
      <w:pPr>
        <w:tabs>
          <w:tab w:val="right" w:pos="426"/>
        </w:tabs>
        <w:spacing w:line="360" w:lineRule="auto"/>
        <w:ind w:right="-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ab/>
      </w:r>
      <w:r w:rsidRPr="00E25DA6">
        <w:rPr>
          <w:rFonts w:ascii="Times New Roman" w:hAnsi="Times New Roman" w:cs="Times New Roman"/>
          <w:sz w:val="24"/>
          <w:szCs w:val="24"/>
        </w:rPr>
        <w:tab/>
      </w:r>
      <w:r w:rsidRPr="00E25D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ГБПОУ РС(Я) «Тиксинский многопрофильный </w:t>
      </w:r>
      <w:proofErr w:type="gramStart"/>
      <w:r w:rsidRPr="00E25D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лицей»</w:t>
      </w:r>
      <w:r w:rsidRPr="00E25DA6">
        <w:rPr>
          <w:rFonts w:ascii="Times New Roman" w:hAnsi="Times New Roman" w:cs="Times New Roman"/>
          <w:sz w:val="24"/>
          <w:szCs w:val="24"/>
        </w:rPr>
        <w:t xml:space="preserve">  сотрудничает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 с предприятиями и организациями района, республики и поселка Тикси, и учебными заведениями Республики Саха(Якутия). </w:t>
      </w:r>
    </w:p>
    <w:p w:rsidR="00B430D5" w:rsidRPr="00E25DA6" w:rsidRDefault="00B430D5" w:rsidP="00E25DA6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B430D5" w:rsidRPr="00E25DA6" w:rsidRDefault="00B430D5" w:rsidP="00E25DA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DA6">
        <w:rPr>
          <w:rFonts w:ascii="Times New Roman" w:hAnsi="Times New Roman" w:cs="Times New Roman"/>
          <w:b/>
          <w:sz w:val="24"/>
          <w:szCs w:val="24"/>
        </w:rPr>
        <w:t>Итоги  2019</w:t>
      </w:r>
      <w:proofErr w:type="gramEnd"/>
      <w:r w:rsidRPr="00E25DA6">
        <w:rPr>
          <w:rFonts w:ascii="Times New Roman" w:hAnsi="Times New Roman" w:cs="Times New Roman"/>
          <w:b/>
          <w:sz w:val="24"/>
          <w:szCs w:val="24"/>
        </w:rPr>
        <w:t xml:space="preserve"> учебного года:</w:t>
      </w:r>
    </w:p>
    <w:p w:rsidR="00B430D5" w:rsidRPr="00E25DA6" w:rsidRDefault="00B430D5" w:rsidP="00E25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В бюджетной группе обучение ведется только по ППРКС по очной</w:t>
      </w:r>
      <w:r w:rsidR="00375921" w:rsidRPr="00E25DA6">
        <w:rPr>
          <w:rFonts w:ascii="Times New Roman" w:hAnsi="Times New Roman" w:cs="Times New Roman"/>
          <w:sz w:val="24"/>
          <w:szCs w:val="24"/>
        </w:rPr>
        <w:t>, очно-заочной</w:t>
      </w:r>
      <w:r w:rsidRPr="00E25DA6">
        <w:rPr>
          <w:rFonts w:ascii="Times New Roman" w:hAnsi="Times New Roman" w:cs="Times New Roman"/>
          <w:sz w:val="24"/>
          <w:szCs w:val="24"/>
        </w:rPr>
        <w:t xml:space="preserve"> форме.  Контингент на 01.04.2019</w:t>
      </w:r>
      <w:r w:rsidR="00537F00" w:rsidRPr="00E25DA6">
        <w:rPr>
          <w:rFonts w:ascii="Times New Roman" w:hAnsi="Times New Roman" w:cs="Times New Roman"/>
          <w:sz w:val="24"/>
          <w:szCs w:val="24"/>
        </w:rPr>
        <w:t xml:space="preserve"> г. составил всего 73</w:t>
      </w:r>
      <w:r w:rsidRPr="00E25DA6">
        <w:rPr>
          <w:rFonts w:ascii="Times New Roman" w:hAnsi="Times New Roman" w:cs="Times New Roman"/>
          <w:sz w:val="24"/>
          <w:szCs w:val="24"/>
        </w:rPr>
        <w:t xml:space="preserve"> чел., из них по профессии</w:t>
      </w:r>
      <w:r w:rsidR="00537F00" w:rsidRPr="00E25DA6">
        <w:rPr>
          <w:rFonts w:ascii="Times New Roman" w:hAnsi="Times New Roman" w:cs="Times New Roman"/>
          <w:sz w:val="24"/>
          <w:szCs w:val="24"/>
        </w:rPr>
        <w:t xml:space="preserve"> «Гидрометнаблюдатель» (3 курс) – 12 чел., «Электромонтер по техническому обслуживанию электростанций и сетей» (3 курс) – 9 чел.,</w:t>
      </w:r>
      <w:r w:rsidRPr="00E25DA6">
        <w:rPr>
          <w:rFonts w:ascii="Times New Roman" w:hAnsi="Times New Roman" w:cs="Times New Roman"/>
          <w:sz w:val="24"/>
          <w:szCs w:val="24"/>
        </w:rPr>
        <w:t xml:space="preserve"> «Мастер ЖКХ» (2 курс)- 8 чел., «Делопроизводитель» (2 курс) - 8 чел., «Наладчик аппаратного и программного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обеспечения»  (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>1 курс)</w:t>
      </w:r>
      <w:r w:rsidR="00537F00" w:rsidRPr="00E25DA6">
        <w:rPr>
          <w:rFonts w:ascii="Times New Roman" w:hAnsi="Times New Roman" w:cs="Times New Roman"/>
          <w:sz w:val="24"/>
          <w:szCs w:val="24"/>
        </w:rPr>
        <w:t>- 12</w:t>
      </w:r>
      <w:r w:rsidRPr="00E25DA6">
        <w:rPr>
          <w:rFonts w:ascii="Times New Roman" w:hAnsi="Times New Roman" w:cs="Times New Roman"/>
          <w:sz w:val="24"/>
          <w:szCs w:val="24"/>
        </w:rPr>
        <w:t xml:space="preserve"> чел, «Машинист на открытых горных работах» (1 курс) – 12 чел., «</w:t>
      </w:r>
      <w:r w:rsidR="00537F00" w:rsidRPr="00E25DA6">
        <w:rPr>
          <w:rFonts w:ascii="Times New Roman" w:hAnsi="Times New Roman" w:cs="Times New Roman"/>
          <w:sz w:val="24"/>
          <w:szCs w:val="24"/>
        </w:rPr>
        <w:t>Электрослесарь по ремонту оборудования электростанций (1 курс) – 12 чел.</w:t>
      </w:r>
    </w:p>
    <w:p w:rsidR="00B430D5" w:rsidRPr="00E25DA6" w:rsidRDefault="00B430D5" w:rsidP="00E25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Контингент на 01.10.2019 г. составил всего 45 чел., из них по профессии «Мастер ЖКХ» (3 курс)- 8 чел., «Делопроизводитель» (3 курс) - 8 чел., «Наладчик аппаратного и программного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обеспечения»  (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2 курс)- 12 чел, «Машинист на открытых горных работах» </w:t>
      </w:r>
      <w:r w:rsidRPr="00E25DA6">
        <w:rPr>
          <w:rFonts w:ascii="Times New Roman" w:hAnsi="Times New Roman" w:cs="Times New Roman"/>
          <w:sz w:val="24"/>
          <w:szCs w:val="24"/>
        </w:rPr>
        <w:lastRenderedPageBreak/>
        <w:t>(1 курс) – 12 чел., «Монтажник санитарно-технических, вентиляционных систем и оборудования» (1курс) – 5 чел.</w:t>
      </w:r>
    </w:p>
    <w:p w:rsidR="00537F00" w:rsidRPr="00E25DA6" w:rsidRDefault="00B430D5" w:rsidP="00E25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 Во внебюджетных группах обучение ведется только по ППКРС по очной</w:t>
      </w:r>
      <w:r w:rsidR="0029330C" w:rsidRPr="00E25DA6">
        <w:rPr>
          <w:rFonts w:ascii="Times New Roman" w:hAnsi="Times New Roman" w:cs="Times New Roman"/>
          <w:sz w:val="24"/>
          <w:szCs w:val="24"/>
        </w:rPr>
        <w:t xml:space="preserve"> </w:t>
      </w:r>
      <w:r w:rsidRPr="00E25DA6">
        <w:rPr>
          <w:rFonts w:ascii="Times New Roman" w:hAnsi="Times New Roman" w:cs="Times New Roman"/>
          <w:sz w:val="24"/>
          <w:szCs w:val="24"/>
        </w:rPr>
        <w:t>форме обучения. Контин</w:t>
      </w:r>
      <w:r w:rsidR="00537F00" w:rsidRPr="00E25DA6">
        <w:rPr>
          <w:rFonts w:ascii="Times New Roman" w:hAnsi="Times New Roman" w:cs="Times New Roman"/>
          <w:sz w:val="24"/>
          <w:szCs w:val="24"/>
        </w:rPr>
        <w:t>гент на 01.04.2019 г. составил 4 чел.: по профессии «Машинист на открытых горных работах</w:t>
      </w:r>
      <w:r w:rsidRPr="00E25DA6">
        <w:rPr>
          <w:rFonts w:ascii="Times New Roman" w:hAnsi="Times New Roman" w:cs="Times New Roman"/>
          <w:sz w:val="24"/>
          <w:szCs w:val="24"/>
        </w:rPr>
        <w:t>» (1 курс) – 1 чел.</w:t>
      </w:r>
      <w:r w:rsidR="00537F00" w:rsidRPr="00E25DA6">
        <w:rPr>
          <w:rFonts w:ascii="Times New Roman" w:hAnsi="Times New Roman" w:cs="Times New Roman"/>
          <w:sz w:val="24"/>
          <w:szCs w:val="24"/>
        </w:rPr>
        <w:t>, «наладчик аппаратного и программного обеспечения» (1 курс)-3 чел. Контингент на 01.10.2019 г. составил 1</w:t>
      </w:r>
      <w:r w:rsidRPr="00E25DA6">
        <w:rPr>
          <w:rFonts w:ascii="Times New Roman" w:hAnsi="Times New Roman" w:cs="Times New Roman"/>
          <w:sz w:val="24"/>
          <w:szCs w:val="24"/>
        </w:rPr>
        <w:t xml:space="preserve"> чел. В группу «Наладчик аппаратно</w:t>
      </w:r>
      <w:r w:rsidR="00537F00" w:rsidRPr="00E25DA6">
        <w:rPr>
          <w:rFonts w:ascii="Times New Roman" w:hAnsi="Times New Roman" w:cs="Times New Roman"/>
          <w:sz w:val="24"/>
          <w:szCs w:val="24"/>
        </w:rPr>
        <w:t>го и п</w:t>
      </w:r>
      <w:r w:rsidR="0029330C" w:rsidRPr="00E25DA6">
        <w:rPr>
          <w:rFonts w:ascii="Times New Roman" w:hAnsi="Times New Roman" w:cs="Times New Roman"/>
          <w:sz w:val="24"/>
          <w:szCs w:val="24"/>
        </w:rPr>
        <w:t>рограммного обеспечения» 1 чел.</w:t>
      </w:r>
    </w:p>
    <w:p w:rsidR="00375921" w:rsidRPr="00E25DA6" w:rsidRDefault="00537F00" w:rsidP="00E25D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 Контингент на 01.09.2019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г. </w:t>
      </w:r>
      <w:r w:rsidRPr="00E25DA6">
        <w:rPr>
          <w:rFonts w:ascii="Times New Roman" w:hAnsi="Times New Roman" w:cs="Times New Roman"/>
          <w:sz w:val="24"/>
          <w:szCs w:val="24"/>
        </w:rPr>
        <w:t>45</w:t>
      </w:r>
      <w:r w:rsidR="00A1602A" w:rsidRPr="00E25DA6">
        <w:rPr>
          <w:rFonts w:ascii="Times New Roman" w:hAnsi="Times New Roman" w:cs="Times New Roman"/>
          <w:sz w:val="24"/>
          <w:szCs w:val="24"/>
        </w:rPr>
        <w:t xml:space="preserve"> чел. (АППГ: 83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). Количество </w:t>
      </w:r>
      <w:r w:rsidRPr="00E25DA6">
        <w:rPr>
          <w:rFonts w:ascii="Times New Roman" w:hAnsi="Times New Roman" w:cs="Times New Roman"/>
          <w:sz w:val="24"/>
          <w:szCs w:val="24"/>
        </w:rPr>
        <w:t>освоивших ППКРС на «отлично» - 5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чел.</w:t>
      </w:r>
      <w:r w:rsidR="005E21B5" w:rsidRPr="00E25DA6">
        <w:rPr>
          <w:rFonts w:ascii="Times New Roman" w:hAnsi="Times New Roman" w:cs="Times New Roman"/>
          <w:sz w:val="24"/>
          <w:szCs w:val="24"/>
        </w:rPr>
        <w:t xml:space="preserve"> (АППГ: 2 </w:t>
      </w:r>
      <w:proofErr w:type="gramStart"/>
      <w:r w:rsidR="005E21B5" w:rsidRPr="00E25DA6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5E21B5" w:rsidRPr="00E25DA6">
        <w:rPr>
          <w:rFonts w:ascii="Times New Roman" w:hAnsi="Times New Roman" w:cs="Times New Roman"/>
          <w:sz w:val="24"/>
          <w:szCs w:val="24"/>
        </w:rPr>
        <w:t>), на «хорошо» - 31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чел. </w:t>
      </w:r>
      <w:r w:rsidR="005E21B5" w:rsidRPr="00E25DA6">
        <w:rPr>
          <w:rFonts w:ascii="Times New Roman" w:hAnsi="Times New Roman" w:cs="Times New Roman"/>
          <w:sz w:val="24"/>
          <w:szCs w:val="24"/>
        </w:rPr>
        <w:t>(АППГ 32) чел., неуспевающих -1 (АППГ: 0), Успеваемость 97</w:t>
      </w:r>
      <w:r w:rsidR="00375921" w:rsidRPr="00E25DA6">
        <w:rPr>
          <w:rFonts w:ascii="Times New Roman" w:hAnsi="Times New Roman" w:cs="Times New Roman"/>
          <w:sz w:val="24"/>
          <w:szCs w:val="24"/>
        </w:rPr>
        <w:t>% (АППГ: 100%), качество 50,2 % (АППГ: 32</w:t>
      </w:r>
      <w:r w:rsidR="00B430D5" w:rsidRPr="00E25DA6">
        <w:rPr>
          <w:rFonts w:ascii="Times New Roman" w:hAnsi="Times New Roman" w:cs="Times New Roman"/>
          <w:sz w:val="24"/>
          <w:szCs w:val="24"/>
        </w:rPr>
        <w:t>%). Оценка освоения компетенций:</w:t>
      </w:r>
      <w:r w:rsidR="00375921" w:rsidRPr="00E25DA6">
        <w:rPr>
          <w:rFonts w:ascii="Times New Roman" w:hAnsi="Times New Roman" w:cs="Times New Roman"/>
          <w:sz w:val="24"/>
          <w:szCs w:val="24"/>
        </w:rPr>
        <w:t xml:space="preserve"> количество освоивших все ВПД 46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чел.</w:t>
      </w:r>
      <w:r w:rsidR="00375921" w:rsidRPr="00E25DA6">
        <w:rPr>
          <w:rFonts w:ascii="Times New Roman" w:hAnsi="Times New Roman" w:cs="Times New Roman"/>
          <w:sz w:val="24"/>
          <w:szCs w:val="24"/>
        </w:rPr>
        <w:t xml:space="preserve"> (АППГ: 33</w:t>
      </w:r>
      <w:r w:rsidR="00B430D5" w:rsidRPr="00E25DA6">
        <w:rPr>
          <w:rFonts w:ascii="Times New Roman" w:hAnsi="Times New Roman" w:cs="Times New Roman"/>
          <w:sz w:val="24"/>
          <w:szCs w:val="24"/>
        </w:rPr>
        <w:t>), 100% (АППГ:</w:t>
      </w:r>
      <w:r w:rsidR="00375921" w:rsidRPr="00E25DA6">
        <w:rPr>
          <w:rFonts w:ascii="Times New Roman" w:hAnsi="Times New Roman" w:cs="Times New Roman"/>
          <w:sz w:val="24"/>
          <w:szCs w:val="24"/>
        </w:rPr>
        <w:t xml:space="preserve"> 100%) Выпуск: допущено к ГИА 45 чел. (АППГ: 33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), </w:t>
      </w:r>
      <w:r w:rsidR="00375921" w:rsidRPr="00E25DA6">
        <w:rPr>
          <w:rFonts w:ascii="Times New Roman" w:hAnsi="Times New Roman" w:cs="Times New Roman"/>
          <w:sz w:val="24"/>
          <w:szCs w:val="24"/>
        </w:rPr>
        <w:t>освоение всех ВПД 100</w:t>
      </w:r>
      <w:proofErr w:type="gramStart"/>
      <w:r w:rsidR="00375921" w:rsidRPr="00E25DA6">
        <w:rPr>
          <w:rFonts w:ascii="Times New Roman" w:hAnsi="Times New Roman" w:cs="Times New Roman"/>
          <w:sz w:val="24"/>
          <w:szCs w:val="24"/>
        </w:rPr>
        <w:t>%  (</w:t>
      </w:r>
      <w:proofErr w:type="gramEnd"/>
      <w:r w:rsidR="00375921" w:rsidRPr="00E25DA6">
        <w:rPr>
          <w:rFonts w:ascii="Times New Roman" w:hAnsi="Times New Roman" w:cs="Times New Roman"/>
          <w:sz w:val="24"/>
          <w:szCs w:val="24"/>
        </w:rPr>
        <w:t xml:space="preserve">АППГ: 100%/ 100%)), из них по форме </w:t>
      </w:r>
      <w:proofErr w:type="spellStart"/>
      <w:r w:rsidR="00375921" w:rsidRPr="00E25DA6">
        <w:rPr>
          <w:rFonts w:ascii="Times New Roman" w:hAnsi="Times New Roman" w:cs="Times New Roman"/>
          <w:sz w:val="24"/>
          <w:szCs w:val="24"/>
        </w:rPr>
        <w:t>демоэкзамена</w:t>
      </w:r>
      <w:proofErr w:type="spellEnd"/>
      <w:r w:rsidR="00375921" w:rsidRPr="00E25DA6">
        <w:rPr>
          <w:rFonts w:ascii="Times New Roman" w:hAnsi="Times New Roman" w:cs="Times New Roman"/>
          <w:sz w:val="24"/>
          <w:szCs w:val="24"/>
        </w:rPr>
        <w:t xml:space="preserve"> 0чел. (АППГ: 0 /0 (-15),(100%), сдали на «отлично» - 11 чел. (АППГ: 11 (0)/АПППГ 5 (6), из них по форме ДЭ – 0 чел.(АППГ: 0 (0)/ АПППГ 3 (-3). Сдали на «хорошо» 15 чел. (АППГ: 18 (-3)/ АПППГ 13 (2), из них по ДЭ – 0 чел. (АППГ: 0 (0)/ АПППГ 7 (-7). Не сдавших ГИА 1 чел., АППГ0(1)/АПППГ 0(1). Качество сдачи ГИА 55% (АППГ: 44 (11)/ АПППГ 49 (6), из них по ДЭ – 0 (АППГ: 0 (0)/ АПППГ42 (-42)). Получили дипломы 45 чел. (АППГ: 33 (12)/ АПППГ 28 (17). </w:t>
      </w:r>
      <w:proofErr w:type="gramStart"/>
      <w:r w:rsidR="00375921" w:rsidRPr="00E25DA6">
        <w:rPr>
          <w:rFonts w:ascii="Times New Roman" w:hAnsi="Times New Roman" w:cs="Times New Roman"/>
          <w:sz w:val="24"/>
          <w:szCs w:val="24"/>
        </w:rPr>
        <w:t>От контингент</w:t>
      </w:r>
      <w:proofErr w:type="gramEnd"/>
      <w:r w:rsidR="00375921" w:rsidRPr="00E25DA6">
        <w:rPr>
          <w:rFonts w:ascii="Times New Roman" w:hAnsi="Times New Roman" w:cs="Times New Roman"/>
          <w:sz w:val="24"/>
          <w:szCs w:val="24"/>
        </w:rPr>
        <w:t xml:space="preserve"> на 01.09.2018 г. 100% (АППГ: 100 (0)/ АПППГ 98 (2). Диплом с отличием получили 5 чел. (АППГ: 3 (2)/АПППГ 2 (3), 11,11% от допущенных к ГИА (АППГ: 9,09 (2,02)/ АПППГ 9 (2,11). Выпуска со справкой 1 (АППГ: 0 (1)/ АПППГ 0 (1) Выпуск с дипломом и со свидетельством 45 чел. (АППГ: 33 (12)/ АПППГ 28(17).  Предварительное трудоустройство составляет 40 </w:t>
      </w:r>
      <w:proofErr w:type="gramStart"/>
      <w:r w:rsidR="00375921" w:rsidRPr="00E25DA6">
        <w:rPr>
          <w:rFonts w:ascii="Times New Roman" w:hAnsi="Times New Roman" w:cs="Times New Roman"/>
          <w:sz w:val="24"/>
          <w:szCs w:val="24"/>
        </w:rPr>
        <w:t>чел.(</w:t>
      </w:r>
      <w:proofErr w:type="gramEnd"/>
      <w:r w:rsidR="00375921" w:rsidRPr="00E25DA6">
        <w:rPr>
          <w:rFonts w:ascii="Times New Roman" w:hAnsi="Times New Roman" w:cs="Times New Roman"/>
          <w:sz w:val="24"/>
          <w:szCs w:val="24"/>
        </w:rPr>
        <w:t>АППГ: 32 (8)/АПППГ 20 (20). Пропуски занятий: 1261 часов (АППГ: 1364 (103)/ АПППГ 1786 (-525), из них по неуважительной причине – 575 часов (АППГ: 605 (-30)/АПППГ 676 (-101), пропуск по неуважительной причине на 1 обучающегося 6 (АППГ: 7,2 (-1,2)/АПППГ 4,9 (2).</w:t>
      </w:r>
    </w:p>
    <w:p w:rsidR="00B430D5" w:rsidRPr="00E25DA6" w:rsidRDefault="00B430D5" w:rsidP="00E25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DA6">
        <w:rPr>
          <w:rFonts w:ascii="Times New Roman" w:hAnsi="Times New Roman" w:cs="Times New Roman"/>
          <w:sz w:val="24"/>
          <w:szCs w:val="24"/>
          <w:u w:val="single"/>
        </w:rPr>
        <w:t>Информация о движении</w:t>
      </w:r>
      <w:r w:rsidR="00CD5AF2" w:rsidRPr="00E25DA6">
        <w:rPr>
          <w:rFonts w:ascii="Times New Roman" w:hAnsi="Times New Roman" w:cs="Times New Roman"/>
          <w:sz w:val="24"/>
          <w:szCs w:val="24"/>
          <w:u w:val="single"/>
        </w:rPr>
        <w:t xml:space="preserve"> контингента обучающихся за 2019</w:t>
      </w:r>
      <w:r w:rsidRPr="00E25DA6">
        <w:rPr>
          <w:rFonts w:ascii="Times New Roman" w:hAnsi="Times New Roman" w:cs="Times New Roman"/>
          <w:sz w:val="24"/>
          <w:szCs w:val="24"/>
          <w:u w:val="single"/>
        </w:rPr>
        <w:t xml:space="preserve"> год:</w:t>
      </w:r>
    </w:p>
    <w:p w:rsidR="00CD5AF2" w:rsidRPr="00E25DA6" w:rsidRDefault="00B430D5" w:rsidP="00E25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Конт</w:t>
      </w:r>
      <w:r w:rsidR="00375921" w:rsidRPr="00E25DA6">
        <w:rPr>
          <w:rFonts w:ascii="Times New Roman" w:hAnsi="Times New Roman" w:cs="Times New Roman"/>
          <w:sz w:val="24"/>
          <w:szCs w:val="24"/>
        </w:rPr>
        <w:t xml:space="preserve">ингент обучающихся на 01.09.2019 г. 45 </w:t>
      </w:r>
      <w:proofErr w:type="gramStart"/>
      <w:r w:rsidR="00375921" w:rsidRPr="00E25DA6">
        <w:rPr>
          <w:rFonts w:ascii="Times New Roman" w:hAnsi="Times New Roman" w:cs="Times New Roman"/>
          <w:sz w:val="24"/>
          <w:szCs w:val="24"/>
        </w:rPr>
        <w:t>чел.(</w:t>
      </w:r>
      <w:proofErr w:type="gramEnd"/>
      <w:r w:rsidR="00375921" w:rsidRPr="00E25DA6">
        <w:rPr>
          <w:rFonts w:ascii="Times New Roman" w:hAnsi="Times New Roman" w:cs="Times New Roman"/>
          <w:sz w:val="24"/>
          <w:szCs w:val="24"/>
        </w:rPr>
        <w:t>АППГ: 84). П</w:t>
      </w:r>
      <w:r w:rsidR="00A1602A" w:rsidRPr="00E25DA6">
        <w:rPr>
          <w:rFonts w:ascii="Times New Roman" w:hAnsi="Times New Roman" w:cs="Times New Roman"/>
          <w:sz w:val="24"/>
          <w:szCs w:val="24"/>
        </w:rPr>
        <w:t>рибыло всего: 0</w:t>
      </w:r>
      <w:r w:rsidR="00375921" w:rsidRPr="00E25DA6">
        <w:rPr>
          <w:rFonts w:ascii="Times New Roman" w:hAnsi="Times New Roman" w:cs="Times New Roman"/>
          <w:sz w:val="24"/>
          <w:szCs w:val="24"/>
        </w:rPr>
        <w:t xml:space="preserve"> чел. (АППГ: 0 (2)/ 0 (2). Переведено из других ОУ 0, восстановлено 0, по плану приема 0, п</w:t>
      </w:r>
      <w:r w:rsidR="00A1602A" w:rsidRPr="00E25DA6">
        <w:rPr>
          <w:rFonts w:ascii="Times New Roman" w:hAnsi="Times New Roman" w:cs="Times New Roman"/>
          <w:sz w:val="24"/>
          <w:szCs w:val="24"/>
        </w:rPr>
        <w:t>еревод из другой группы 0</w:t>
      </w:r>
      <w:r w:rsidR="00375921" w:rsidRPr="00E25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921" w:rsidRPr="00E25DA6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375921" w:rsidRPr="00E25DA6">
        <w:rPr>
          <w:rFonts w:ascii="Times New Roman" w:hAnsi="Times New Roman" w:cs="Times New Roman"/>
          <w:sz w:val="24"/>
          <w:szCs w:val="24"/>
        </w:rPr>
        <w:t>, АППГ 0(2)/АПП</w:t>
      </w:r>
      <w:r w:rsidR="00A1602A" w:rsidRPr="00E25DA6">
        <w:rPr>
          <w:rFonts w:ascii="Times New Roman" w:hAnsi="Times New Roman" w:cs="Times New Roman"/>
          <w:sz w:val="24"/>
          <w:szCs w:val="24"/>
        </w:rPr>
        <w:t>ПГ 0(2). Дополнительный прием: 0</w:t>
      </w:r>
      <w:r w:rsidR="00375921" w:rsidRPr="00E25DA6">
        <w:rPr>
          <w:rFonts w:ascii="Times New Roman" w:hAnsi="Times New Roman" w:cs="Times New Roman"/>
          <w:sz w:val="24"/>
          <w:szCs w:val="24"/>
        </w:rPr>
        <w:t xml:space="preserve"> чел. (АППГ: 0 (2)/ АПППГ 0 (2</w:t>
      </w:r>
      <w:r w:rsidR="00CD5AF2" w:rsidRPr="00E25DA6">
        <w:rPr>
          <w:rFonts w:ascii="Times New Roman" w:hAnsi="Times New Roman" w:cs="Times New Roman"/>
          <w:sz w:val="24"/>
          <w:szCs w:val="24"/>
        </w:rPr>
        <w:t xml:space="preserve">). Отчислено </w:t>
      </w:r>
      <w:proofErr w:type="gramStart"/>
      <w:r w:rsidR="00CD5AF2" w:rsidRPr="00E25DA6">
        <w:rPr>
          <w:rFonts w:ascii="Times New Roman" w:hAnsi="Times New Roman" w:cs="Times New Roman"/>
          <w:sz w:val="24"/>
          <w:szCs w:val="24"/>
        </w:rPr>
        <w:t>всего:  3</w:t>
      </w:r>
      <w:proofErr w:type="gramEnd"/>
      <w:r w:rsidR="00A1602A" w:rsidRPr="00E25DA6">
        <w:rPr>
          <w:rFonts w:ascii="Times New Roman" w:hAnsi="Times New Roman" w:cs="Times New Roman"/>
          <w:sz w:val="24"/>
          <w:szCs w:val="24"/>
        </w:rPr>
        <w:t xml:space="preserve"> </w:t>
      </w:r>
      <w:r w:rsidR="00375921" w:rsidRPr="00E25DA6">
        <w:rPr>
          <w:rFonts w:ascii="Times New Roman" w:hAnsi="Times New Roman" w:cs="Times New Roman"/>
          <w:sz w:val="24"/>
          <w:szCs w:val="24"/>
        </w:rPr>
        <w:t>чел. (АППГ: 10 (-1)/ АПППГ 2 (7). В том числе по болезни</w:t>
      </w:r>
      <w:r w:rsidR="00A1602A" w:rsidRPr="00E25DA6">
        <w:rPr>
          <w:rFonts w:ascii="Times New Roman" w:hAnsi="Times New Roman" w:cs="Times New Roman"/>
          <w:sz w:val="24"/>
          <w:szCs w:val="24"/>
        </w:rPr>
        <w:t xml:space="preserve"> </w:t>
      </w:r>
      <w:r w:rsidR="00375921" w:rsidRPr="00E25DA6">
        <w:rPr>
          <w:rFonts w:ascii="Times New Roman" w:hAnsi="Times New Roman" w:cs="Times New Roman"/>
          <w:sz w:val="24"/>
          <w:szCs w:val="24"/>
        </w:rPr>
        <w:t>0, по семейным обстоятельствам</w:t>
      </w:r>
      <w:r w:rsidR="00CD5AF2" w:rsidRPr="00E25DA6">
        <w:rPr>
          <w:rFonts w:ascii="Times New Roman" w:hAnsi="Times New Roman" w:cs="Times New Roman"/>
          <w:sz w:val="24"/>
          <w:szCs w:val="24"/>
        </w:rPr>
        <w:t xml:space="preserve"> 1</w:t>
      </w:r>
      <w:r w:rsidR="00375921" w:rsidRPr="00E25DA6">
        <w:rPr>
          <w:rFonts w:ascii="Times New Roman" w:hAnsi="Times New Roman" w:cs="Times New Roman"/>
          <w:sz w:val="24"/>
          <w:szCs w:val="24"/>
        </w:rPr>
        <w:t xml:space="preserve"> АППГ 5(-1)/АПППГ 0 (4), за правонарушение 2 чел. АППГ 0(2)/АПППГ 0(2), перевод в другие ОУ0, по другим причинам</w:t>
      </w:r>
      <w:r w:rsidR="00CD5AF2" w:rsidRPr="00E25DA6">
        <w:rPr>
          <w:rFonts w:ascii="Times New Roman" w:hAnsi="Times New Roman" w:cs="Times New Roman"/>
          <w:sz w:val="24"/>
          <w:szCs w:val="24"/>
        </w:rPr>
        <w:t xml:space="preserve"> 0</w:t>
      </w:r>
      <w:r w:rsidR="00375921" w:rsidRPr="00E25DA6">
        <w:rPr>
          <w:rFonts w:ascii="Times New Roman" w:hAnsi="Times New Roman" w:cs="Times New Roman"/>
          <w:sz w:val="24"/>
          <w:szCs w:val="24"/>
        </w:rPr>
        <w:t xml:space="preserve"> чел., АППГ 3(0)/АПППГ 0 (3</w:t>
      </w:r>
      <w:proofErr w:type="gramStart"/>
      <w:r w:rsidR="00375921" w:rsidRPr="00E25DA6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375921" w:rsidRPr="00E25DA6">
        <w:rPr>
          <w:rFonts w:ascii="Times New Roman" w:hAnsi="Times New Roman" w:cs="Times New Roman"/>
          <w:sz w:val="24"/>
          <w:szCs w:val="24"/>
        </w:rPr>
        <w:t xml:space="preserve"> За академическую неуспеваемость – 0 чел. (АППГ: 0 (0)/ АПППГ0 (0). Самовольно ушли 0 чел. (АППГ: 0 (0)/АПППГ 0 (0). Выпуск 20</w:t>
      </w:r>
      <w:r w:rsidR="00A1602A" w:rsidRPr="00E25DA6">
        <w:rPr>
          <w:rFonts w:ascii="Times New Roman" w:hAnsi="Times New Roman" w:cs="Times New Roman"/>
          <w:sz w:val="24"/>
          <w:szCs w:val="24"/>
        </w:rPr>
        <w:t>19 г. 46</w:t>
      </w:r>
      <w:r w:rsidR="00375921" w:rsidRPr="00E25DA6">
        <w:rPr>
          <w:rFonts w:ascii="Times New Roman" w:hAnsi="Times New Roman" w:cs="Times New Roman"/>
          <w:sz w:val="24"/>
          <w:szCs w:val="24"/>
        </w:rPr>
        <w:t xml:space="preserve"> чел. АППГ: 33 (0)/ АПППГ 56 (-23). Численность обучающихся на 30.06. 2019 г. – </w:t>
      </w:r>
      <w:proofErr w:type="gramStart"/>
      <w:r w:rsidR="00375921" w:rsidRPr="00E25DA6">
        <w:rPr>
          <w:rFonts w:ascii="Times New Roman" w:hAnsi="Times New Roman" w:cs="Times New Roman"/>
          <w:sz w:val="24"/>
          <w:szCs w:val="24"/>
        </w:rPr>
        <w:t>29  чел.</w:t>
      </w:r>
      <w:proofErr w:type="gramEnd"/>
      <w:r w:rsidR="00375921" w:rsidRPr="00E25DA6">
        <w:rPr>
          <w:rFonts w:ascii="Times New Roman" w:hAnsi="Times New Roman" w:cs="Times New Roman"/>
          <w:sz w:val="24"/>
          <w:szCs w:val="24"/>
        </w:rPr>
        <w:t xml:space="preserve"> (АППГ: 41 (-12)/ АПППГ 44 (-15).</w:t>
      </w:r>
    </w:p>
    <w:p w:rsidR="00B430D5" w:rsidRPr="00E25DA6" w:rsidRDefault="00B430D5" w:rsidP="00E25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DA6">
        <w:rPr>
          <w:rFonts w:ascii="Times New Roman" w:hAnsi="Times New Roman" w:cs="Times New Roman"/>
          <w:sz w:val="24"/>
          <w:szCs w:val="24"/>
          <w:u w:val="single"/>
        </w:rPr>
        <w:t>Отчет о выполнении учебных планов и программ:</w:t>
      </w:r>
    </w:p>
    <w:p w:rsidR="003B5642" w:rsidRPr="00E25DA6" w:rsidRDefault="003B5642" w:rsidP="00E25D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Циклы: ОГСЭ по плану 2515 (АППГ: 1925 (590)/ АПППГ 3423 (-908)). Фактическое 2515 (АППГ: 1925 (590)/ АПППГ 3423 (-908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).Выполнение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: 100% (АППГ: 100% (=)/ 100 </w:t>
      </w:r>
      <w:r w:rsidRPr="00E25DA6">
        <w:rPr>
          <w:rFonts w:ascii="Times New Roman" w:hAnsi="Times New Roman" w:cs="Times New Roman"/>
          <w:sz w:val="24"/>
          <w:szCs w:val="24"/>
        </w:rPr>
        <w:lastRenderedPageBreak/>
        <w:t>(=)). Естественные науки по плану: 1651(АППГ: 1922 (-271)/ АПППГ 2279 (-1150)). Фактическое: 1651(АППГ: 1922 (-271)/ АПППГ 2279 (-1150)).  Выполнение: 100 (АППГ: 100 (=/ 100 (=). Общепрофессиональный цикл по плану: 1822 (АППГ: 670 (1755)/АПППГ 1022 (800). Фактическое: 1822 (АППГ: 670 (1755)/АПППГ 1022 (800). Выполнение: 100% (АППГ: 100% (=)/ 100 (=). По профессиональным модулям: МДК по плану – 2074 (АППГ: 1258 (816)/ АПППГ 1506 (568).  Фактическое: 2074 (АППГ: 1258 (816)/ АПППГ 1506 (568).   Выполнение – 100% (АППГ: 100% (=)/ 100% (=). Учебная практика по плану: 3240 (АППГ: 1116 (2124)/АПППГ 1188 (2052). Фактическое 3240 (АППГ: 1116 (2124)/АПППГ 1188 (2052).  Выполнение – 100% (АППГ: 100% (=)/ 100% (=). Производственная практика по плану – 2304 (АППГ: 972 (1332)/АПППГ 1692 (612). Фактическое - 2304 (АППГ: 972 (1332)/АПППГ 1692 (612). Выполнение – 100% (АППГ: 100% (=)/ 100% (=).</w:t>
      </w:r>
    </w:p>
    <w:p w:rsidR="00B430D5" w:rsidRPr="00E25DA6" w:rsidRDefault="00B430D5" w:rsidP="00E25DA6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Учебная деятельность:</w:t>
      </w:r>
    </w:p>
    <w:p w:rsidR="00B430D5" w:rsidRPr="00E25DA6" w:rsidRDefault="00B430D5" w:rsidP="00E25D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В ГБПОУ РС (Я) «Тиксинский многопрофильный лицей» среднее профессиональное образование ведется по программе подготовки квалифицированных рабочих, служащих на ос</w:t>
      </w:r>
      <w:r w:rsidR="005E21B5" w:rsidRPr="00E25DA6">
        <w:rPr>
          <w:rFonts w:ascii="Times New Roman" w:hAnsi="Times New Roman" w:cs="Times New Roman"/>
          <w:sz w:val="24"/>
          <w:szCs w:val="24"/>
        </w:rPr>
        <w:t xml:space="preserve">нове ФГОС. Форма </w:t>
      </w:r>
      <w:proofErr w:type="gramStart"/>
      <w:r w:rsidR="005E21B5" w:rsidRPr="00E25DA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E25DA6">
        <w:rPr>
          <w:rFonts w:ascii="Times New Roman" w:hAnsi="Times New Roman" w:cs="Times New Roman"/>
          <w:sz w:val="24"/>
          <w:szCs w:val="24"/>
        </w:rPr>
        <w:t xml:space="preserve"> очная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 (дневная).</w:t>
      </w:r>
      <w:r w:rsidR="005E21B5" w:rsidRPr="00E25DA6">
        <w:rPr>
          <w:rFonts w:ascii="Times New Roman" w:hAnsi="Times New Roman" w:cs="Times New Roman"/>
          <w:sz w:val="24"/>
          <w:szCs w:val="24"/>
        </w:rPr>
        <w:t xml:space="preserve"> Прием ведется на базе среднего (полного)</w:t>
      </w:r>
      <w:r w:rsidRPr="00E25DA6">
        <w:rPr>
          <w:rFonts w:ascii="Times New Roman" w:hAnsi="Times New Roman" w:cs="Times New Roman"/>
          <w:sz w:val="24"/>
          <w:szCs w:val="24"/>
        </w:rPr>
        <w:t xml:space="preserve"> общего образования с получением среднего общего образования и среднего общего образования. </w:t>
      </w:r>
    </w:p>
    <w:p w:rsidR="00B430D5" w:rsidRPr="00E25DA6" w:rsidRDefault="00B430D5" w:rsidP="00E25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3B5642" w:rsidRPr="00E25DA6">
        <w:rPr>
          <w:rFonts w:ascii="Times New Roman" w:hAnsi="Times New Roman" w:cs="Times New Roman"/>
          <w:b/>
          <w:sz w:val="24"/>
          <w:szCs w:val="24"/>
        </w:rPr>
        <w:t>государственного задания за 2018</w:t>
      </w:r>
      <w:r w:rsidRPr="00E25D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30D5" w:rsidRPr="00E25DA6" w:rsidRDefault="00B430D5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 xml:space="preserve">Сведения о фактическом достижении показателей, характеризирующих качество </w:t>
      </w:r>
      <w:proofErr w:type="spellStart"/>
      <w:r w:rsidRPr="00E25DA6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E25DA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B430D5" w:rsidRPr="00E25DA6" w:rsidRDefault="00B430D5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eastAsia="Calibri" w:hAnsi="Times New Roman" w:cs="Times New Roman"/>
          <w:sz w:val="24"/>
          <w:szCs w:val="24"/>
        </w:rPr>
        <w:t xml:space="preserve">Удельный вес численности выпускников профессиональных образовательных организаций, обучившихся за счет средств государственного бюджета Республики Саха (Якутия), трудоустроившихся в течение одного года после окончания обучения, в общей их численности </w:t>
      </w:r>
      <w:r w:rsidRPr="00E25DA6">
        <w:rPr>
          <w:rFonts w:ascii="Times New Roman" w:hAnsi="Times New Roman" w:cs="Times New Roman"/>
          <w:sz w:val="24"/>
          <w:szCs w:val="24"/>
        </w:rPr>
        <w:t>утвержден в государственном задании на го</w:t>
      </w:r>
      <w:r w:rsidR="009A0322" w:rsidRPr="00E25DA6">
        <w:rPr>
          <w:rFonts w:ascii="Times New Roman" w:hAnsi="Times New Roman" w:cs="Times New Roman"/>
          <w:sz w:val="24"/>
          <w:szCs w:val="24"/>
        </w:rPr>
        <w:t xml:space="preserve">д 57,8%. Исполнено </w:t>
      </w:r>
      <w:proofErr w:type="gramStart"/>
      <w:r w:rsidR="009A0322" w:rsidRPr="00E25DA6">
        <w:rPr>
          <w:rFonts w:ascii="Times New Roman" w:hAnsi="Times New Roman" w:cs="Times New Roman"/>
          <w:sz w:val="24"/>
          <w:szCs w:val="24"/>
        </w:rPr>
        <w:t>за  2019</w:t>
      </w:r>
      <w:proofErr w:type="gramEnd"/>
      <w:r w:rsidR="009A0322" w:rsidRPr="00E25DA6">
        <w:rPr>
          <w:rFonts w:ascii="Times New Roman" w:hAnsi="Times New Roman" w:cs="Times New Roman"/>
          <w:sz w:val="24"/>
          <w:szCs w:val="24"/>
        </w:rPr>
        <w:t xml:space="preserve"> г. – 97</w:t>
      </w:r>
      <w:r w:rsidRPr="00E25DA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430D5" w:rsidRPr="00E25DA6" w:rsidRDefault="00B430D5" w:rsidP="00E25D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 xml:space="preserve">Сведения о фактическом достижении показателей, характеризующих объем </w:t>
      </w:r>
      <w:proofErr w:type="spellStart"/>
      <w:r w:rsidRPr="00E25DA6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E25DA6">
        <w:rPr>
          <w:rFonts w:ascii="Times New Roman" w:hAnsi="Times New Roman" w:cs="Times New Roman"/>
          <w:b/>
          <w:sz w:val="24"/>
          <w:szCs w:val="24"/>
        </w:rPr>
        <w:t>:</w:t>
      </w: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05.01.01 Гидрометнаблюдатель: утверждено в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госзадании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год  12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>,0 исполнено 6,0. Отклонений нет.</w:t>
      </w: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13.01.05 Электромонтер по ТО ЭСС: утверждено в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госзадании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год  12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>,0 исполнено 4,5. Отклонения 3(3 обучающиеся по семейным обстоятельствам- в связи с переменой места жительства).</w:t>
      </w: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DA6">
        <w:rPr>
          <w:rFonts w:ascii="Times New Roman" w:eastAsia="Calibri" w:hAnsi="Times New Roman" w:cs="Times New Roman"/>
          <w:sz w:val="24"/>
          <w:szCs w:val="24"/>
        </w:rPr>
        <w:t xml:space="preserve">08.01.10 Мастер жилищно-коммунального хозяйства: утверждено в </w:t>
      </w:r>
      <w:proofErr w:type="spellStart"/>
      <w:r w:rsidRPr="00E25DA6">
        <w:rPr>
          <w:rFonts w:ascii="Times New Roman" w:eastAsia="Calibri" w:hAnsi="Times New Roman" w:cs="Times New Roman"/>
          <w:sz w:val="24"/>
          <w:szCs w:val="24"/>
        </w:rPr>
        <w:t>госзадании</w:t>
      </w:r>
      <w:proofErr w:type="spellEnd"/>
      <w:r w:rsidRPr="00E25DA6">
        <w:rPr>
          <w:rFonts w:ascii="Times New Roman" w:eastAsia="Calibri" w:hAnsi="Times New Roman" w:cs="Times New Roman"/>
          <w:sz w:val="24"/>
          <w:szCs w:val="24"/>
        </w:rPr>
        <w:t xml:space="preserve"> на год 9,0 исполнено 8,0. Отклонения -1 (1- отчислен в связи с поступлением в другое ОУ).</w:t>
      </w: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DA6">
        <w:rPr>
          <w:rFonts w:ascii="Times New Roman" w:eastAsia="Calibri" w:hAnsi="Times New Roman" w:cs="Times New Roman"/>
          <w:sz w:val="24"/>
          <w:szCs w:val="24"/>
        </w:rPr>
        <w:t xml:space="preserve">46.01.03 Делопроизводитель: утверждено в </w:t>
      </w:r>
      <w:proofErr w:type="spellStart"/>
      <w:r w:rsidRPr="00E25DA6">
        <w:rPr>
          <w:rFonts w:ascii="Times New Roman" w:eastAsia="Calibri" w:hAnsi="Times New Roman" w:cs="Times New Roman"/>
          <w:sz w:val="24"/>
          <w:szCs w:val="24"/>
        </w:rPr>
        <w:t>госзадании</w:t>
      </w:r>
      <w:proofErr w:type="spellEnd"/>
      <w:r w:rsidRPr="00E25DA6">
        <w:rPr>
          <w:rFonts w:ascii="Times New Roman" w:eastAsia="Calibri" w:hAnsi="Times New Roman" w:cs="Times New Roman"/>
          <w:sz w:val="24"/>
          <w:szCs w:val="24"/>
        </w:rPr>
        <w:t xml:space="preserve"> на год 12,0 исполнено 8,0. Отклонения 4 (3- по личному заявлению, 1- в связи с изменением места жительства).</w:t>
      </w: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DA6">
        <w:rPr>
          <w:rFonts w:ascii="Times New Roman" w:eastAsia="Calibri" w:hAnsi="Times New Roman" w:cs="Times New Roman"/>
          <w:sz w:val="24"/>
          <w:szCs w:val="24"/>
        </w:rPr>
        <w:t xml:space="preserve">09.01.01 Наладчик аппаратного и программного обеспечения: утверждено в </w:t>
      </w:r>
      <w:proofErr w:type="spellStart"/>
      <w:r w:rsidRPr="00E25DA6">
        <w:rPr>
          <w:rFonts w:ascii="Times New Roman" w:eastAsia="Calibri" w:hAnsi="Times New Roman" w:cs="Times New Roman"/>
          <w:sz w:val="24"/>
          <w:szCs w:val="24"/>
        </w:rPr>
        <w:t>госзадании</w:t>
      </w:r>
      <w:proofErr w:type="spellEnd"/>
      <w:r w:rsidRPr="00E25DA6">
        <w:rPr>
          <w:rFonts w:ascii="Times New Roman" w:eastAsia="Calibri" w:hAnsi="Times New Roman" w:cs="Times New Roman"/>
          <w:sz w:val="24"/>
          <w:szCs w:val="24"/>
        </w:rPr>
        <w:t xml:space="preserve"> на год 11, исполнено 11. Отклонений нет.</w:t>
      </w: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DA6">
        <w:rPr>
          <w:rFonts w:ascii="Times New Roman" w:eastAsia="Calibri" w:hAnsi="Times New Roman" w:cs="Times New Roman"/>
          <w:sz w:val="24"/>
          <w:szCs w:val="24"/>
        </w:rPr>
        <w:t xml:space="preserve">09.01.01 Наладчик аппаратного и программного обеспечения: утверждено в </w:t>
      </w:r>
      <w:proofErr w:type="spellStart"/>
      <w:r w:rsidRPr="00E25DA6">
        <w:rPr>
          <w:rFonts w:ascii="Times New Roman" w:eastAsia="Calibri" w:hAnsi="Times New Roman" w:cs="Times New Roman"/>
          <w:sz w:val="24"/>
          <w:szCs w:val="24"/>
        </w:rPr>
        <w:t>госзадании</w:t>
      </w:r>
      <w:proofErr w:type="spellEnd"/>
      <w:r w:rsidRPr="00E25DA6">
        <w:rPr>
          <w:rFonts w:ascii="Times New Roman" w:eastAsia="Calibri" w:hAnsi="Times New Roman" w:cs="Times New Roman"/>
          <w:sz w:val="24"/>
          <w:szCs w:val="24"/>
        </w:rPr>
        <w:t xml:space="preserve"> на год 1, исполнено 0. Отклонения – 1 (1 – по личному заявлению родителя).</w:t>
      </w: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D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13.01.03 Электрослесарь по ремонту оборудования электростанций: утверждено в </w:t>
      </w:r>
      <w:proofErr w:type="spellStart"/>
      <w:r w:rsidRPr="00E25DA6">
        <w:rPr>
          <w:rFonts w:ascii="Times New Roman" w:eastAsia="Calibri" w:hAnsi="Times New Roman" w:cs="Times New Roman"/>
          <w:sz w:val="24"/>
          <w:szCs w:val="24"/>
        </w:rPr>
        <w:t>госзадании</w:t>
      </w:r>
      <w:proofErr w:type="spellEnd"/>
      <w:r w:rsidRPr="00E25DA6">
        <w:rPr>
          <w:rFonts w:ascii="Times New Roman" w:eastAsia="Calibri" w:hAnsi="Times New Roman" w:cs="Times New Roman"/>
          <w:sz w:val="24"/>
          <w:szCs w:val="24"/>
        </w:rPr>
        <w:t xml:space="preserve"> на год 6,0 исполнено 6,0. Отклонений нет</w:t>
      </w: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21.01.08 Машинист на ОГР: утверждено в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госзадании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год  6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>,0 исполнено 6,0. Отклонений нет.</w:t>
      </w: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08.01.14. «Монтажник сан6итарно-технических, вентиляционных систем и оборудования»: утверждено в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госзадании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на год 4,0, исполнено 1,7</w:t>
      </w: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21.01.08 Машинист на ОГР: утверждено в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госзадании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год  4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>,0 исполнено 4,0. Отклонений нет.</w:t>
      </w: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22" w:rsidRPr="00E25DA6" w:rsidRDefault="009A0322" w:rsidP="00E25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DA6">
        <w:rPr>
          <w:rFonts w:ascii="Times New Roman" w:hAnsi="Times New Roman" w:cs="Times New Roman"/>
          <w:sz w:val="24"/>
          <w:szCs w:val="24"/>
        </w:rPr>
        <w:t>ИТОГО:  Среднегодовая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 численность обучающихся:   утверждено – 57.8.  Исполнено -97 </w:t>
      </w:r>
    </w:p>
    <w:p w:rsidR="009A0322" w:rsidRPr="00E25DA6" w:rsidRDefault="009A0322" w:rsidP="00E25D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0D5" w:rsidRPr="00E25DA6" w:rsidRDefault="009A0322" w:rsidP="00E25DA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0D5" w:rsidRPr="00E25DA6">
        <w:rPr>
          <w:rFonts w:ascii="Times New Roman" w:hAnsi="Times New Roman" w:cs="Times New Roman"/>
          <w:b/>
          <w:sz w:val="24"/>
          <w:szCs w:val="24"/>
        </w:rPr>
        <w:t>«Реализация дополнительных общеразвивающих программ»</w:t>
      </w:r>
    </w:p>
    <w:p w:rsidR="00B430D5" w:rsidRPr="00E25DA6" w:rsidRDefault="00B430D5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>:</w:t>
      </w:r>
    </w:p>
    <w:p w:rsidR="00B430D5" w:rsidRPr="00E25DA6" w:rsidRDefault="00B430D5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Взрослые за исключением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инвалидов:  доля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 обоснованных жалоб потребителей, по которым приняты меры за отчетный период – 100%.</w:t>
      </w:r>
    </w:p>
    <w:p w:rsidR="00B430D5" w:rsidRPr="00E25DA6" w:rsidRDefault="00B430D5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>:</w:t>
      </w:r>
    </w:p>
    <w:p w:rsidR="00B430D5" w:rsidRPr="00E25DA6" w:rsidRDefault="00B430D5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Взрослые, за исключением инвалидов: число ч</w:t>
      </w:r>
      <w:r w:rsidR="009A0322" w:rsidRPr="00E25DA6">
        <w:rPr>
          <w:rFonts w:ascii="Times New Roman" w:hAnsi="Times New Roman" w:cs="Times New Roman"/>
          <w:sz w:val="24"/>
          <w:szCs w:val="24"/>
        </w:rPr>
        <w:t>еловеко- часов пребывания 9990,0</w:t>
      </w:r>
      <w:r w:rsidRPr="00E25DA6">
        <w:rPr>
          <w:rFonts w:ascii="Times New Roman" w:hAnsi="Times New Roman" w:cs="Times New Roman"/>
          <w:sz w:val="24"/>
          <w:szCs w:val="24"/>
        </w:rPr>
        <w:t>. Средн</w:t>
      </w:r>
      <w:r w:rsidR="009A0322" w:rsidRPr="00E25DA6">
        <w:rPr>
          <w:rFonts w:ascii="Times New Roman" w:hAnsi="Times New Roman" w:cs="Times New Roman"/>
          <w:sz w:val="24"/>
          <w:szCs w:val="24"/>
        </w:rPr>
        <w:t>егодовое число обучающихся- 41,6</w:t>
      </w:r>
      <w:r w:rsidRPr="00E25DA6">
        <w:rPr>
          <w:rFonts w:ascii="Times New Roman" w:hAnsi="Times New Roman" w:cs="Times New Roman"/>
          <w:sz w:val="24"/>
          <w:szCs w:val="24"/>
        </w:rPr>
        <w:t>.</w:t>
      </w:r>
    </w:p>
    <w:p w:rsidR="00B430D5" w:rsidRPr="00E25DA6" w:rsidRDefault="00B430D5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642" w:rsidRPr="00E25DA6" w:rsidRDefault="003B5642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     </w:t>
      </w:r>
      <w:r w:rsidR="00B430D5" w:rsidRPr="00E25DA6">
        <w:rPr>
          <w:rFonts w:ascii="Times New Roman" w:hAnsi="Times New Roman" w:cs="Times New Roman"/>
          <w:sz w:val="24"/>
          <w:szCs w:val="24"/>
        </w:rPr>
        <w:t>Поступление выпускников очной формы обучения в высшие учебные заведения:</w:t>
      </w:r>
    </w:p>
    <w:p w:rsidR="009A0322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Выпускники из учебных групп </w:t>
      </w:r>
      <w:r w:rsidR="009A0322" w:rsidRPr="00E25DA6">
        <w:rPr>
          <w:rFonts w:ascii="Times New Roman" w:hAnsi="Times New Roman" w:cs="Times New Roman"/>
          <w:sz w:val="24"/>
          <w:szCs w:val="24"/>
        </w:rPr>
        <w:t>«Гидрометнаблюдатель» (3 курс) – 12 чел.</w:t>
      </w:r>
      <w:proofErr w:type="gramStart"/>
      <w:r w:rsidR="009A0322" w:rsidRPr="00E25DA6">
        <w:rPr>
          <w:rFonts w:ascii="Times New Roman" w:hAnsi="Times New Roman" w:cs="Times New Roman"/>
          <w:sz w:val="24"/>
          <w:szCs w:val="24"/>
        </w:rPr>
        <w:t>,  «</w:t>
      </w:r>
      <w:proofErr w:type="gramEnd"/>
      <w:r w:rsidR="009A0322" w:rsidRPr="00E25DA6">
        <w:rPr>
          <w:rFonts w:ascii="Times New Roman" w:hAnsi="Times New Roman" w:cs="Times New Roman"/>
          <w:sz w:val="24"/>
          <w:szCs w:val="24"/>
        </w:rPr>
        <w:t xml:space="preserve">Электромонтер» (3 курс) 9 чел., «Машинист на ОГР» - 13 чел., «Электрослесарь по РОЭ» (1 курс) – 12 чел. Всего 46 чел. Планирующих поступление в ВУЗ – 1 чел. (АППГ: 0 (1)/ 0 (1). 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Распределение выпускников очной формы обучения:</w:t>
      </w:r>
    </w:p>
    <w:p w:rsidR="009A0322" w:rsidRPr="00E25DA6" w:rsidRDefault="009A0322" w:rsidP="00E25DA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Выпускники из учебных групп «Гидрометнаблюдатель» (3 курс) – 12 чел.,  «Электромонтер» (3 курс) 9 чел., «Машинист на ОГР» - 13 чел., «Электрослесарь по РОЭ» (1 курс) – 12 чел. Всего 46 чел., из них Министерство ЖКХ и энергетики РС (Я) – 8 чел. (АППГ: 4 (4)/ АПППГ 9 (-1), Министерство культуры и духовного развития РС (Я) – 0 (АППГ: 1 (-1)/ АПППГ 2(-2), Министерство образования и науки РС (Я) – 1 (АППГ: 5 (-4)/АПППГ 2 (-1), Министерство транспорта и дорожного хозяйства РС (Я) - 0 (АППГ: 0 (0)/ 2 (-2), Министерство промышленности и геологии – 1 АППГ 0 (1)/АПППГ 0 (1), Госкомитет по обеспечению безопасности жизнедеятельности РС (Я) – 0 (АППГ: 0 (=)/ 0 (0),Министерство сельского хозяйства и продовольственной политики РС (Я) 2 чел (АППГ 8 (-6)/АПППГ 0(2), Министерство труда и социального развития РС (Я) 2 чел., (АППГ 0(2)/АПППГ 0(2), Департамент по лесным отношениям РС(Я) 1, (АППГ 0(1)/АПППГ 0(1))  другие – 31 (АППГ: 13 (18)/АПППГ 5 (26). Итого по отраслевым министерствам и ведомствам: 43 чел. (АППГ: 31 (12)/АПППГ 20 (23), в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. по целевым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направлениям  глав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 администраций МО по нулям, по трудовым соглашениям предприятий других форм собственности – по нулям. Не трудоустроено – 3 чел., (АППГ 2(1)/АПППГ 0(3)). 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0D5" w:rsidRPr="00E25DA6" w:rsidRDefault="00B430D5" w:rsidP="00E25D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lastRenderedPageBreak/>
        <w:t>Дуальное обучение, ГЧП – нет.</w:t>
      </w:r>
    </w:p>
    <w:p w:rsidR="00B430D5" w:rsidRPr="00E25DA6" w:rsidRDefault="00B430D5" w:rsidP="00E25D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Информация об осуществлении подготовки кадров из числа инвалидов и лиц с ограниченными возможностями – нет.</w:t>
      </w:r>
    </w:p>
    <w:p w:rsidR="00B430D5" w:rsidRPr="00E25DA6" w:rsidRDefault="00B430D5" w:rsidP="00E25D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Информация о профессиональном обучении в рамках образовательных программ СПО – нет.</w:t>
      </w:r>
    </w:p>
    <w:p w:rsidR="00B430D5" w:rsidRPr="00E25DA6" w:rsidRDefault="00B430D5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            Информация о реализации программ пр</w:t>
      </w:r>
      <w:r w:rsidR="009A0322" w:rsidRPr="00E25DA6">
        <w:rPr>
          <w:rFonts w:ascii="Times New Roman" w:hAnsi="Times New Roman" w:cs="Times New Roman"/>
          <w:sz w:val="24"/>
          <w:szCs w:val="24"/>
        </w:rPr>
        <w:t>офессионального обучения за 2019</w:t>
      </w:r>
      <w:r w:rsidRPr="00E25DA6">
        <w:rPr>
          <w:rFonts w:ascii="Times New Roman" w:hAnsi="Times New Roman" w:cs="Times New Roman"/>
          <w:sz w:val="24"/>
          <w:szCs w:val="24"/>
        </w:rPr>
        <w:t xml:space="preserve"> год – нет.</w:t>
      </w:r>
    </w:p>
    <w:p w:rsidR="00B430D5" w:rsidRPr="00E25DA6" w:rsidRDefault="00B430D5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0D5" w:rsidRPr="00E25DA6" w:rsidRDefault="00B430D5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Отчет о выпуске водительских кадров.</w:t>
      </w:r>
    </w:p>
    <w:p w:rsidR="00E25DA6" w:rsidRPr="00E25DA6" w:rsidRDefault="00AA4AE0" w:rsidP="00E2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Обучались на категории «А»: 0 (АППГ: 0 (0)/ АПППГ 0 (0). Выпуск: 0 (АППГ: 0 (=)/ 0 (0). В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. сдали экзамен в ГАИ по теории: 0 (АППГ: 0 (=)/ 0 (0). На вождение: 0 (АППГ: 0 (=)/ 0(0). Получили права 0 (АППГ: 0 (=)/ 0 (=). </w:t>
      </w:r>
    </w:p>
    <w:p w:rsidR="00AA4AE0" w:rsidRPr="00E25DA6" w:rsidRDefault="00AA4AE0" w:rsidP="00E2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 Обучались на категорию «В» - нет</w:t>
      </w:r>
    </w:p>
    <w:p w:rsidR="00AA4AE0" w:rsidRPr="00E25DA6" w:rsidRDefault="00AA4AE0" w:rsidP="00E2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Обучались на категорию «С» - нет.</w:t>
      </w:r>
    </w:p>
    <w:p w:rsidR="00AA4AE0" w:rsidRPr="00E25DA6" w:rsidRDefault="00AA4AE0" w:rsidP="00E2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Обучались на категорию «Д» и выше – нет.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Обучались на категорию «С» - нет.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Обучались на категорию «Д» и выше: </w:t>
      </w:r>
      <w:r w:rsidR="00AA4AE0" w:rsidRPr="00E25DA6">
        <w:rPr>
          <w:rFonts w:ascii="Times New Roman" w:hAnsi="Times New Roman" w:cs="Times New Roman"/>
          <w:sz w:val="24"/>
          <w:szCs w:val="24"/>
        </w:rPr>
        <w:t>нет.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Вкладка №11. Информация о реализации ДПО, а также программ дополнительного образ</w:t>
      </w:r>
      <w:r w:rsidR="00AA4AE0" w:rsidRPr="00E25DA6">
        <w:rPr>
          <w:rFonts w:ascii="Times New Roman" w:hAnsi="Times New Roman" w:cs="Times New Roman"/>
          <w:sz w:val="24"/>
          <w:szCs w:val="24"/>
        </w:rPr>
        <w:t>ования детей и взрослых, за 2019</w:t>
      </w:r>
      <w:r w:rsidRPr="00E25DA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A4AE0" w:rsidRPr="00E25DA6" w:rsidRDefault="00AA4AE0" w:rsidP="00E25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«Правила дорожного движения» -</w:t>
      </w:r>
      <w:r w:rsidRPr="00E25DA6">
        <w:rPr>
          <w:rFonts w:ascii="Times New Roman" w:hAnsi="Times New Roman" w:cs="Times New Roman"/>
          <w:sz w:val="24"/>
          <w:szCs w:val="24"/>
        </w:rPr>
        <w:tab/>
        <w:t xml:space="preserve">17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, «Цветоводство дома» - 16 чел., «Электрика дома» - 17 чел., «Веселый кондитер» - 16 чел. Всего- 66 чел. Выпуск с выдачей удостоверения – нет. </w:t>
      </w:r>
    </w:p>
    <w:p w:rsidR="00B430D5" w:rsidRPr="00E25DA6" w:rsidRDefault="00B430D5" w:rsidP="00E25DA6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30D5" w:rsidRPr="00E25DA6" w:rsidRDefault="00AA4AE0" w:rsidP="00E25DA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На 2019– 2020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учебный год ведется подготовка по программе квалифиц</w:t>
      </w:r>
      <w:r w:rsidRPr="00E25DA6">
        <w:rPr>
          <w:rFonts w:ascii="Times New Roman" w:hAnsi="Times New Roman" w:cs="Times New Roman"/>
          <w:sz w:val="24"/>
          <w:szCs w:val="24"/>
        </w:rPr>
        <w:t>ированных рабочих, служащих по 5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профессиям:</w:t>
      </w:r>
    </w:p>
    <w:p w:rsidR="00B430D5" w:rsidRPr="00E25DA6" w:rsidRDefault="00B430D5" w:rsidP="00E25DA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На базе основного общего образования со сроком обучения 2 г. 10 месяцев по очной (дневной) форме обучения:</w:t>
      </w:r>
    </w:p>
    <w:p w:rsidR="00B430D5" w:rsidRPr="00E25DA6" w:rsidRDefault="00AA4AE0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«Делопроизводитель» - 8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430D5" w:rsidRPr="00E25DA6" w:rsidRDefault="00AA4AE0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«Мастер ЖКХ» - 8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AA4AE0" w:rsidRPr="00E25DA6" w:rsidRDefault="00AA4AE0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«Наладчик аппаратного и программного обеспечения» - 12 чел.</w:t>
      </w:r>
    </w:p>
    <w:p w:rsidR="00B430D5" w:rsidRPr="00E25DA6" w:rsidRDefault="00B430D5" w:rsidP="00E25D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 со сроком обучения 10 месяцев по очной (дневной) форме обучения: </w:t>
      </w:r>
    </w:p>
    <w:p w:rsidR="00B430D5" w:rsidRPr="00E25DA6" w:rsidRDefault="00AA4AE0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«Монтажник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санитерно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>-технических, вентиляционных систем и оборудования» - 5 чел.</w:t>
      </w:r>
    </w:p>
    <w:p w:rsidR="00AA4AE0" w:rsidRPr="00E25DA6" w:rsidRDefault="00AA4AE0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На базе среднего общего образования со сроком обучения 1 год 10 месяцев по очной – заочной (дневной) форме обучения:</w:t>
      </w:r>
    </w:p>
    <w:p w:rsidR="00AA4AE0" w:rsidRPr="00E25DA6" w:rsidRDefault="00AA4AE0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«Машинист на открытых горных работах» - 12 чел</w:t>
      </w:r>
    </w:p>
    <w:p w:rsidR="00B430D5" w:rsidRPr="00E25DA6" w:rsidRDefault="00AA4AE0" w:rsidP="00E25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lastRenderedPageBreak/>
        <w:t>Итого контингент на 31.12.2019 г. составляет – 45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B430D5" w:rsidRPr="00E25DA6" w:rsidRDefault="00B430D5" w:rsidP="00E25D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По учебному плану учебный процесс разделен на 2 этапа: 1 полугодие </w:t>
      </w:r>
      <w:r w:rsidR="00AA4AE0" w:rsidRPr="00E25DA6">
        <w:rPr>
          <w:rFonts w:ascii="Times New Roman" w:hAnsi="Times New Roman" w:cs="Times New Roman"/>
          <w:sz w:val="24"/>
          <w:szCs w:val="24"/>
        </w:rPr>
        <w:t>с 01 сентября по 28 декабря 2019</w:t>
      </w:r>
      <w:r w:rsidRPr="00E25DA6">
        <w:rPr>
          <w:rFonts w:ascii="Times New Roman" w:hAnsi="Times New Roman" w:cs="Times New Roman"/>
          <w:sz w:val="24"/>
          <w:szCs w:val="24"/>
        </w:rPr>
        <w:t xml:space="preserve"> г., 2 полуг</w:t>
      </w:r>
      <w:r w:rsidR="00AA4AE0" w:rsidRPr="00E25DA6">
        <w:rPr>
          <w:rFonts w:ascii="Times New Roman" w:hAnsi="Times New Roman" w:cs="Times New Roman"/>
          <w:sz w:val="24"/>
          <w:szCs w:val="24"/>
        </w:rPr>
        <w:t>одие с 12 января по 30 июня 2020</w:t>
      </w:r>
      <w:r w:rsidRPr="00E25DA6">
        <w:rPr>
          <w:rFonts w:ascii="Times New Roman" w:hAnsi="Times New Roman" w:cs="Times New Roman"/>
          <w:sz w:val="24"/>
          <w:szCs w:val="24"/>
        </w:rPr>
        <w:t xml:space="preserve"> г. Новог</w:t>
      </w:r>
      <w:r w:rsidR="00AA4AE0" w:rsidRPr="00E25DA6">
        <w:rPr>
          <w:rFonts w:ascii="Times New Roman" w:hAnsi="Times New Roman" w:cs="Times New Roman"/>
          <w:sz w:val="24"/>
          <w:szCs w:val="24"/>
        </w:rPr>
        <w:t>одние каникулы с 28 декабря 2019</w:t>
      </w:r>
      <w:r w:rsidRPr="00E25DA6">
        <w:rPr>
          <w:rFonts w:ascii="Times New Roman" w:hAnsi="Times New Roman" w:cs="Times New Roman"/>
          <w:sz w:val="24"/>
          <w:szCs w:val="24"/>
        </w:rPr>
        <w:t xml:space="preserve"> г. по 11 января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., летние каникулы с 01 июля по 31 августа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0D5" w:rsidRPr="00E25DA6" w:rsidRDefault="00B430D5" w:rsidP="00E25D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Начало занятий: 09.00 ч., окончание занятий: 16.10 ч. Длительность урока: 45 мин.  (академических). Длительность перемен между занятиями: 10 мин. Обеденный перерыв: 12.10-13.00 ч. (50 минут). Длительность производственного обучения: 6 часов. 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Недельная нагрузка – 36 часов. </w:t>
      </w:r>
    </w:p>
    <w:p w:rsidR="00B430D5" w:rsidRPr="00E25DA6" w:rsidRDefault="00B430D5" w:rsidP="00E25DA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На организацию производственного обучения (учебной практики и производственной практики) тесно сотрудничаем с социальными партнерами: ФБР ГУП «ЖКХ РС (Я)» (Ноговицын С.В.), БЭС АО «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Сахаэнерго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РС (Я)» (Казаков А.Н.), администрация МО «Булунский улус (район)» (Кудряшов И.В.), Тиксинский филиал ЯУГМС (Чумаченко Г.И.), </w:t>
      </w:r>
      <w:r w:rsidR="00AA4AE0" w:rsidRPr="00E25DA6">
        <w:rPr>
          <w:rFonts w:ascii="Times New Roman" w:hAnsi="Times New Roman" w:cs="Times New Roman"/>
          <w:sz w:val="24"/>
          <w:szCs w:val="24"/>
        </w:rPr>
        <w:t>ООО «Восход» (</w:t>
      </w:r>
      <w:proofErr w:type="spellStart"/>
      <w:r w:rsidR="00AA4AE0" w:rsidRPr="00E25DA6">
        <w:rPr>
          <w:rFonts w:ascii="Times New Roman" w:hAnsi="Times New Roman" w:cs="Times New Roman"/>
          <w:sz w:val="24"/>
          <w:szCs w:val="24"/>
        </w:rPr>
        <w:t>Шаруненко</w:t>
      </w:r>
      <w:proofErr w:type="spellEnd"/>
      <w:r w:rsidR="00AA4AE0" w:rsidRPr="00E25DA6">
        <w:rPr>
          <w:rFonts w:ascii="Times New Roman" w:hAnsi="Times New Roman" w:cs="Times New Roman"/>
          <w:sz w:val="24"/>
          <w:szCs w:val="24"/>
        </w:rPr>
        <w:t xml:space="preserve"> М.И.).</w:t>
      </w:r>
    </w:p>
    <w:p w:rsidR="00B430D5" w:rsidRPr="00E25DA6" w:rsidRDefault="00B430D5" w:rsidP="00E25DA6">
      <w:pPr>
        <w:spacing w:line="360" w:lineRule="auto"/>
        <w:ind w:firstLine="5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Научно-методическая работа</w:t>
      </w:r>
    </w:p>
    <w:p w:rsidR="00B430D5" w:rsidRPr="00E25DA6" w:rsidRDefault="00B430D5" w:rsidP="00E25DA6">
      <w:pPr>
        <w:pStyle w:val="a3"/>
        <w:spacing w:line="360" w:lineRule="auto"/>
        <w:ind w:left="0" w:firstLine="570"/>
        <w:contextualSpacing/>
        <w:jc w:val="both"/>
        <w:rPr>
          <w:lang w:val="ru-RU"/>
        </w:rPr>
      </w:pPr>
      <w:r w:rsidRPr="00E25DA6">
        <w:rPr>
          <w:spacing w:val="-3"/>
          <w:lang w:val="ru-RU"/>
        </w:rPr>
        <w:t xml:space="preserve">Единая методическая </w:t>
      </w:r>
      <w:r w:rsidRPr="00E25DA6">
        <w:rPr>
          <w:lang w:val="ru-RU"/>
        </w:rPr>
        <w:t>тема года лицея «Самообразование как фактор устойчивого развития педагога»</w:t>
      </w:r>
      <w:r w:rsidRPr="00E25DA6">
        <w:rPr>
          <w:spacing w:val="-3"/>
          <w:lang w:val="ru-RU"/>
        </w:rPr>
        <w:t>.</w:t>
      </w:r>
    </w:p>
    <w:p w:rsidR="00B430D5" w:rsidRPr="00E25DA6" w:rsidRDefault="00B430D5" w:rsidP="00E25DA6">
      <w:pPr>
        <w:spacing w:line="36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Основным направлением работы методического совета лицея является – определение траектории профессионального ориентира педагога.</w:t>
      </w:r>
    </w:p>
    <w:p w:rsidR="00B430D5" w:rsidRPr="00E25DA6" w:rsidRDefault="00B430D5" w:rsidP="00E25DA6">
      <w:pPr>
        <w:spacing w:line="360" w:lineRule="auto"/>
        <w:ind w:firstLine="57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25DA6">
        <w:rPr>
          <w:rFonts w:ascii="Times New Roman" w:hAnsi="Times New Roman" w:cs="Times New Roman"/>
          <w:sz w:val="24"/>
          <w:szCs w:val="24"/>
        </w:rPr>
        <w:t>В связи с этим определены основные задачи научно-методической работы</w:t>
      </w:r>
      <w:r w:rsidRPr="00E25D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30D5" w:rsidRPr="00E25DA6" w:rsidRDefault="00B430D5" w:rsidP="00E25DA6">
      <w:pPr>
        <w:spacing w:line="36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1) обозначить основные направления развития педагога;</w:t>
      </w:r>
    </w:p>
    <w:p w:rsidR="00B430D5" w:rsidRPr="00E25DA6" w:rsidRDefault="00B430D5" w:rsidP="00E25DA6">
      <w:pPr>
        <w:spacing w:line="36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2) создание условий для постоянной возможности самообразования;</w:t>
      </w:r>
    </w:p>
    <w:p w:rsidR="00B430D5" w:rsidRPr="00E25DA6" w:rsidRDefault="00B430D5" w:rsidP="00E25DA6">
      <w:pPr>
        <w:pStyle w:val="a3"/>
        <w:spacing w:line="360" w:lineRule="auto"/>
        <w:ind w:left="0" w:firstLine="570"/>
        <w:contextualSpacing/>
        <w:jc w:val="both"/>
        <w:rPr>
          <w:lang w:val="ru-RU"/>
        </w:rPr>
      </w:pPr>
      <w:r w:rsidRPr="00E25DA6">
        <w:rPr>
          <w:lang w:val="ru-RU"/>
        </w:rPr>
        <w:t>3) нацелить педагогов на творческий подъем и эффективную деятельность.</w:t>
      </w:r>
    </w:p>
    <w:p w:rsidR="00B430D5" w:rsidRPr="00E25DA6" w:rsidRDefault="00B430D5" w:rsidP="00E25DA6">
      <w:pPr>
        <w:pStyle w:val="a3"/>
        <w:spacing w:line="360" w:lineRule="auto"/>
        <w:ind w:left="0" w:firstLine="570"/>
        <w:contextualSpacing/>
        <w:jc w:val="both"/>
        <w:rPr>
          <w:lang w:val="ru-RU"/>
        </w:rPr>
      </w:pPr>
      <w:r w:rsidRPr="00E25DA6">
        <w:rPr>
          <w:lang w:val="ru-RU"/>
        </w:rPr>
        <w:t>В течение 2017 года по основным направлениям деятельности проделаны следующие работы:</w:t>
      </w:r>
    </w:p>
    <w:p w:rsidR="00B430D5" w:rsidRPr="00E25DA6" w:rsidRDefault="00B430D5" w:rsidP="00E25DA6">
      <w:pPr>
        <w:pStyle w:val="11"/>
        <w:numPr>
          <w:ilvl w:val="1"/>
          <w:numId w:val="4"/>
        </w:numPr>
        <w:tabs>
          <w:tab w:val="left" w:pos="810"/>
        </w:tabs>
        <w:spacing w:line="360" w:lineRule="auto"/>
        <w:ind w:left="0" w:firstLine="570"/>
        <w:contextualSpacing/>
        <w:jc w:val="both"/>
        <w:rPr>
          <w:sz w:val="24"/>
          <w:szCs w:val="24"/>
        </w:rPr>
      </w:pPr>
      <w:proofErr w:type="spellStart"/>
      <w:r w:rsidRPr="00E25DA6">
        <w:rPr>
          <w:sz w:val="24"/>
          <w:szCs w:val="24"/>
        </w:rPr>
        <w:t>обучающие</w:t>
      </w:r>
      <w:proofErr w:type="spellEnd"/>
      <w:r w:rsidRPr="00E25DA6">
        <w:rPr>
          <w:spacing w:val="-2"/>
          <w:sz w:val="24"/>
          <w:szCs w:val="24"/>
        </w:rPr>
        <w:t xml:space="preserve"> </w:t>
      </w:r>
      <w:proofErr w:type="spellStart"/>
      <w:r w:rsidRPr="00E25DA6">
        <w:rPr>
          <w:sz w:val="24"/>
          <w:szCs w:val="24"/>
        </w:rPr>
        <w:t>семинары</w:t>
      </w:r>
      <w:proofErr w:type="spellEnd"/>
      <w:r w:rsidRPr="00E25DA6">
        <w:rPr>
          <w:sz w:val="24"/>
          <w:szCs w:val="24"/>
        </w:rPr>
        <w:t>;</w:t>
      </w:r>
    </w:p>
    <w:p w:rsidR="00B430D5" w:rsidRPr="00E25DA6" w:rsidRDefault="00B430D5" w:rsidP="00E25DA6">
      <w:pPr>
        <w:pStyle w:val="11"/>
        <w:numPr>
          <w:ilvl w:val="1"/>
          <w:numId w:val="4"/>
        </w:numPr>
        <w:tabs>
          <w:tab w:val="left" w:pos="810"/>
          <w:tab w:val="left" w:pos="1925"/>
          <w:tab w:val="left" w:pos="2383"/>
          <w:tab w:val="left" w:pos="3715"/>
          <w:tab w:val="left" w:pos="5066"/>
          <w:tab w:val="left" w:pos="6115"/>
          <w:tab w:val="left" w:pos="7200"/>
          <w:tab w:val="left" w:pos="8124"/>
          <w:tab w:val="left" w:pos="8460"/>
        </w:tabs>
        <w:spacing w:line="360" w:lineRule="auto"/>
        <w:ind w:left="0" w:firstLine="570"/>
        <w:contextualSpacing/>
        <w:jc w:val="both"/>
        <w:rPr>
          <w:sz w:val="24"/>
          <w:szCs w:val="24"/>
          <w:lang w:val="ru-RU"/>
        </w:rPr>
      </w:pPr>
      <w:r w:rsidRPr="00E25DA6">
        <w:rPr>
          <w:sz w:val="24"/>
          <w:szCs w:val="24"/>
          <w:lang w:val="ru-RU"/>
        </w:rPr>
        <w:t xml:space="preserve">педсовет по проблемам разработки рабочих программ по предметам общеобразовательного цикла и </w:t>
      </w:r>
      <w:proofErr w:type="spellStart"/>
      <w:r w:rsidRPr="00E25DA6">
        <w:rPr>
          <w:sz w:val="24"/>
          <w:szCs w:val="24"/>
          <w:lang w:val="ru-RU"/>
        </w:rPr>
        <w:t>спецдисциплинам</w:t>
      </w:r>
      <w:proofErr w:type="spellEnd"/>
      <w:r w:rsidRPr="00E25DA6">
        <w:rPr>
          <w:sz w:val="24"/>
          <w:szCs w:val="24"/>
          <w:lang w:val="ru-RU"/>
        </w:rPr>
        <w:t>; программ профессиональных модулей;</w:t>
      </w:r>
    </w:p>
    <w:p w:rsidR="00B430D5" w:rsidRPr="00E25DA6" w:rsidRDefault="00B430D5" w:rsidP="00E25DA6">
      <w:pPr>
        <w:pStyle w:val="11"/>
        <w:numPr>
          <w:ilvl w:val="1"/>
          <w:numId w:val="4"/>
        </w:numPr>
        <w:tabs>
          <w:tab w:val="left" w:pos="810"/>
        </w:tabs>
        <w:spacing w:line="360" w:lineRule="auto"/>
        <w:ind w:left="0" w:firstLine="570"/>
        <w:contextualSpacing/>
        <w:jc w:val="both"/>
        <w:rPr>
          <w:sz w:val="24"/>
          <w:szCs w:val="24"/>
          <w:lang w:val="ru-RU"/>
        </w:rPr>
      </w:pPr>
      <w:r w:rsidRPr="00E25DA6">
        <w:rPr>
          <w:sz w:val="24"/>
          <w:szCs w:val="24"/>
          <w:lang w:val="ru-RU"/>
        </w:rPr>
        <w:t>проведены индивидуальные консультации всем преподавателям-разработчикам ППКРС;</w:t>
      </w:r>
    </w:p>
    <w:p w:rsidR="00B430D5" w:rsidRPr="00E25DA6" w:rsidRDefault="00B430D5" w:rsidP="00E25DA6">
      <w:pPr>
        <w:pStyle w:val="11"/>
        <w:numPr>
          <w:ilvl w:val="1"/>
          <w:numId w:val="4"/>
        </w:numPr>
        <w:tabs>
          <w:tab w:val="left" w:pos="904"/>
          <w:tab w:val="left" w:pos="7887"/>
        </w:tabs>
        <w:spacing w:line="360" w:lineRule="auto"/>
        <w:ind w:left="0" w:firstLine="570"/>
        <w:contextualSpacing/>
        <w:jc w:val="both"/>
        <w:rPr>
          <w:sz w:val="24"/>
          <w:szCs w:val="24"/>
          <w:lang w:val="ru-RU"/>
        </w:rPr>
      </w:pPr>
      <w:r w:rsidRPr="00E25DA6">
        <w:rPr>
          <w:sz w:val="24"/>
          <w:szCs w:val="24"/>
          <w:lang w:val="ru-RU"/>
        </w:rPr>
        <w:t>п</w:t>
      </w:r>
      <w:r w:rsidR="00AA4AE0" w:rsidRPr="00E25DA6">
        <w:rPr>
          <w:sz w:val="24"/>
          <w:szCs w:val="24"/>
          <w:lang w:val="ru-RU"/>
        </w:rPr>
        <w:t>роведена внутренняя экспертиза 5</w:t>
      </w:r>
      <w:r w:rsidRPr="00E25DA6">
        <w:rPr>
          <w:sz w:val="24"/>
          <w:szCs w:val="24"/>
          <w:lang w:val="ru-RU"/>
        </w:rPr>
        <w:t xml:space="preserve"> рабочих</w:t>
      </w:r>
      <w:r w:rsidRPr="00E25DA6">
        <w:rPr>
          <w:spacing w:val="54"/>
          <w:sz w:val="24"/>
          <w:szCs w:val="24"/>
          <w:lang w:val="ru-RU"/>
        </w:rPr>
        <w:t xml:space="preserve"> </w:t>
      </w:r>
      <w:r w:rsidRPr="00E25DA6">
        <w:rPr>
          <w:sz w:val="24"/>
          <w:szCs w:val="24"/>
          <w:lang w:val="ru-RU"/>
        </w:rPr>
        <w:t>учебных планов и 162 рабочих программ профессиональных модулей и учебных</w:t>
      </w:r>
      <w:r w:rsidRPr="00E25DA6">
        <w:rPr>
          <w:spacing w:val="4"/>
          <w:sz w:val="24"/>
          <w:szCs w:val="24"/>
          <w:lang w:val="ru-RU"/>
        </w:rPr>
        <w:t xml:space="preserve"> </w:t>
      </w:r>
      <w:r w:rsidRPr="00E25DA6">
        <w:rPr>
          <w:sz w:val="24"/>
          <w:szCs w:val="24"/>
          <w:lang w:val="ru-RU"/>
        </w:rPr>
        <w:t>дисциплин;</w:t>
      </w:r>
    </w:p>
    <w:p w:rsidR="00B430D5" w:rsidRPr="00E25DA6" w:rsidRDefault="00AA4AE0" w:rsidP="00E25DA6">
      <w:pPr>
        <w:pStyle w:val="11"/>
        <w:numPr>
          <w:ilvl w:val="1"/>
          <w:numId w:val="4"/>
        </w:numPr>
        <w:tabs>
          <w:tab w:val="left" w:pos="904"/>
          <w:tab w:val="left" w:pos="7887"/>
        </w:tabs>
        <w:spacing w:line="360" w:lineRule="auto"/>
        <w:ind w:left="0" w:firstLine="570"/>
        <w:contextualSpacing/>
        <w:jc w:val="both"/>
        <w:rPr>
          <w:sz w:val="24"/>
          <w:szCs w:val="24"/>
          <w:lang w:val="ru-RU"/>
        </w:rPr>
      </w:pPr>
      <w:r w:rsidRPr="00E25DA6">
        <w:rPr>
          <w:sz w:val="24"/>
          <w:szCs w:val="24"/>
          <w:lang w:val="ru-RU"/>
        </w:rPr>
        <w:t>весной 2019</w:t>
      </w:r>
      <w:r w:rsidR="00B430D5" w:rsidRPr="00E25DA6">
        <w:rPr>
          <w:sz w:val="24"/>
          <w:szCs w:val="24"/>
          <w:lang w:val="ru-RU"/>
        </w:rPr>
        <w:t xml:space="preserve"> года педагоги лицея прослушали курсы ИРО и ПК РС (Я) по темам "Нормативно-правовое обеспечение образовательной организации" и "Аттестация </w:t>
      </w:r>
      <w:proofErr w:type="spellStart"/>
      <w:r w:rsidR="00B430D5" w:rsidRPr="00E25DA6">
        <w:rPr>
          <w:sz w:val="24"/>
          <w:szCs w:val="24"/>
          <w:lang w:val="ru-RU"/>
        </w:rPr>
        <w:lastRenderedPageBreak/>
        <w:t>педработников</w:t>
      </w:r>
      <w:proofErr w:type="spellEnd"/>
      <w:r w:rsidR="00B430D5" w:rsidRPr="00E25DA6">
        <w:rPr>
          <w:sz w:val="24"/>
          <w:szCs w:val="24"/>
          <w:lang w:val="ru-RU"/>
        </w:rPr>
        <w:t>" вместе с работниками общеобразовательных школ;</w:t>
      </w:r>
    </w:p>
    <w:p w:rsidR="00B430D5" w:rsidRPr="00E25DA6" w:rsidRDefault="002C1EEA" w:rsidP="00E25DA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Трудоустройство выпускников 2019</w:t>
      </w:r>
      <w:r w:rsidR="00B430D5" w:rsidRPr="00E25DA6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B430D5" w:rsidRPr="00E25DA6" w:rsidRDefault="00B430D5" w:rsidP="00E25DA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Важнейшим показателем качества образования любого образовательного учреждения является, в первую очередь, трудоустройство выпускников и начало их профессиональной деятельности по полученной профессии. С момента получения контрольных цифр приема начинается деятельность по качественной подготовке квалифицированных рабочих, служащих,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формированию  личности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 выпускника. В целях 100% трудоустройства выпускника ведется работа с социальными партнерами – потенциальными работодателями, а также ведется тесная работа с Центром занятости населения Булунского улуса.</w:t>
      </w:r>
    </w:p>
    <w:p w:rsidR="00B430D5" w:rsidRPr="00E25DA6" w:rsidRDefault="00B430D5" w:rsidP="00E25DA6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5DA6">
        <w:rPr>
          <w:rFonts w:ascii="Times New Roman" w:hAnsi="Times New Roman" w:cs="Times New Roman"/>
          <w:i/>
          <w:sz w:val="24"/>
          <w:szCs w:val="24"/>
          <w:u w:val="single"/>
        </w:rPr>
        <w:t>План содействия трудоустройству выпускников на 2016- 2018 учебный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6808"/>
        <w:gridCol w:w="1985"/>
      </w:tblGrid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b/>
                <w:sz w:val="24"/>
                <w:szCs w:val="24"/>
              </w:rPr>
              <w:t>№ п/п: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b/>
                <w:sz w:val="24"/>
                <w:szCs w:val="24"/>
              </w:rPr>
              <w:t>Сроки: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 населения Булунского улуса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-предприятиями, организациями Булунского улуса с целью трудоустройства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 стола «Как найти работу?» с участием представителей администрации МО «Булунский улус (район)», предприятий,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образовательных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Создание и ведение базы данных об обучающихся выпускных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предприятиями, организациями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практики выпускных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с учетом потребности рынка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Осуществление рекламной и другой деятельности в сфере содействия трудоустройства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Проведение «рынка труда»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ГБПОУ РС(Я) «Тиксинский многопрофильный лицей» о работе Центра занятости </w:t>
            </w:r>
            <w:r w:rsidRPr="00E2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Булунского улуса с целью трудоустройства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B430D5" w:rsidRPr="00E25DA6" w:rsidTr="00B430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Сбор данных о трудоустройстве и мониторинг закрепления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E25DA6" w:rsidRDefault="00B430D5" w:rsidP="00E25DA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</w:tr>
    </w:tbl>
    <w:p w:rsidR="00B430D5" w:rsidRPr="00E25DA6" w:rsidRDefault="00B430D5" w:rsidP="00E25D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0D5" w:rsidRPr="00E25DA6" w:rsidRDefault="002C1EEA" w:rsidP="00E25DA6">
      <w:pPr>
        <w:spacing w:line="36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За 2018- 2019 учебный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год  45</w:t>
      </w:r>
      <w:proofErr w:type="gramEnd"/>
      <w:r w:rsidR="00B430D5" w:rsidRPr="00E25DA6">
        <w:rPr>
          <w:rFonts w:ascii="Times New Roman" w:hAnsi="Times New Roman" w:cs="Times New Roman"/>
          <w:sz w:val="24"/>
          <w:szCs w:val="24"/>
        </w:rPr>
        <w:t xml:space="preserve"> выпускников получили диплом о среднем профессиональном образовании. </w:t>
      </w:r>
    </w:p>
    <w:p w:rsidR="00B430D5" w:rsidRPr="00E25DA6" w:rsidRDefault="00B430D5" w:rsidP="00E25D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них,  группа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 </w:t>
      </w:r>
      <w:r w:rsidRPr="00E25DA6">
        <w:rPr>
          <w:rFonts w:ascii="Times New Roman" w:hAnsi="Times New Roman" w:cs="Times New Roman"/>
          <w:b/>
          <w:sz w:val="24"/>
          <w:szCs w:val="24"/>
        </w:rPr>
        <w:t xml:space="preserve">«Монтажник санитарно- технических, вентиляционных систем и оборудования» </w:t>
      </w:r>
      <w:r w:rsidRPr="00E25DA6">
        <w:rPr>
          <w:rFonts w:ascii="Times New Roman" w:hAnsi="Times New Roman" w:cs="Times New Roman"/>
          <w:sz w:val="24"/>
          <w:szCs w:val="24"/>
        </w:rPr>
        <w:t>с получением квалификации: «монтажник санитарно- технических систем и оборудования 3(4) разряда, «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3(4) разряда» - 15 чел. Распределено по профессии 7 чел. по ведомствам: «Культура и искусство» - 1 чел., «Образование» - 1 чел., «ЖКХ и энергетика» - 5 чел. Распределены по профессии 46%. Остальная часть выпускников: призваны в ряды Российской Армии – 4 чел., продолжение обучения 2 чел., отпуск по уходу за ребенком – 2 чел. Итого занятость выпускников составляет 100%. Не распределенных, не трудоустроенных нет. </w:t>
      </w:r>
    </w:p>
    <w:p w:rsidR="00B430D5" w:rsidRPr="00E25DA6" w:rsidRDefault="00B430D5" w:rsidP="00E25D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E25DA6">
        <w:rPr>
          <w:rFonts w:ascii="Times New Roman" w:hAnsi="Times New Roman" w:cs="Times New Roman"/>
          <w:b/>
          <w:sz w:val="24"/>
          <w:szCs w:val="24"/>
        </w:rPr>
        <w:t>«</w:t>
      </w:r>
      <w:r w:rsidRPr="00E25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Машинист на открытых горных работах» </w:t>
      </w:r>
      <w:r w:rsidRPr="00E2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получением квалификаций: «машинист бульдозера 3(4) разряда», «машинист буровой установки 3(4) разряда» - 13 чел. </w:t>
      </w:r>
      <w:r w:rsidRPr="00E25DA6">
        <w:rPr>
          <w:rFonts w:ascii="Times New Roman" w:hAnsi="Times New Roman" w:cs="Times New Roman"/>
          <w:sz w:val="24"/>
          <w:szCs w:val="24"/>
        </w:rPr>
        <w:t xml:space="preserve">Распределено по профессии 13 чел. по ведомствам: «Транспорт» - 2 чел., «Культура и искусство» - 1 чел., «Образование» - 1 чел., «ЖКХ и энергетика» - 4 чел., «Другие» - 5 чел. Распределены по профессии 61%. Остальная часть выпускников трудоустроены не по профессии: призванных в ряды Российской Армии – нет, продолжение обучения - нет, отпуск по уходу за ребенком – нет.  Итого занятость выпускников составляет 100%. Не распределенных, не трудоустроенных нет. 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РАБОТА ПРИЕМНОЙ КОМИССИИ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Цель работы комиссии: осуществление качественного приема абитуриентов в образовательное учреждение по установленным Правительством Республики Саха (Якутия) профессиям среднего профессионального образования. Цель работы предполагает следующие задачи: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Своевременное и объективное предоставление информации о приеме абитуриентов в лицей.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Распоряжением Правительства Республики Саха (Якутия) от 6 июня 2012 № 542-р «О плане приема на подготовку специалистов в учреждениях высшего, среднего и начального профе</w:t>
      </w:r>
      <w:r w:rsidR="008C6B87" w:rsidRPr="00E25DA6">
        <w:rPr>
          <w:rFonts w:ascii="Times New Roman" w:hAnsi="Times New Roman" w:cs="Times New Roman"/>
          <w:sz w:val="24"/>
          <w:szCs w:val="24"/>
        </w:rPr>
        <w:t>ссионального образования на 2019/2020</w:t>
      </w:r>
      <w:r w:rsidRPr="00E25DA6">
        <w:rPr>
          <w:rFonts w:ascii="Times New Roman" w:hAnsi="Times New Roman" w:cs="Times New Roman"/>
          <w:sz w:val="24"/>
          <w:szCs w:val="24"/>
        </w:rPr>
        <w:t xml:space="preserve"> учебный год» были утверждены контрольные цифры приема в ГБПОУ РС(Я) «Тиксинский многопрофильный лице</w:t>
      </w:r>
      <w:r w:rsidR="008C6B87" w:rsidRPr="00E25DA6">
        <w:rPr>
          <w:rFonts w:ascii="Times New Roman" w:hAnsi="Times New Roman" w:cs="Times New Roman"/>
          <w:sz w:val="24"/>
          <w:szCs w:val="24"/>
        </w:rPr>
        <w:t>й» в количестве 24 бюджетных мест в очной</w:t>
      </w:r>
      <w:r w:rsidRPr="00E25DA6">
        <w:rPr>
          <w:rFonts w:ascii="Times New Roman" w:hAnsi="Times New Roman" w:cs="Times New Roman"/>
          <w:sz w:val="24"/>
          <w:szCs w:val="24"/>
        </w:rPr>
        <w:t xml:space="preserve"> форме обучения, в том числе на базе среднего (</w:t>
      </w:r>
      <w:r w:rsidR="008C6B87" w:rsidRPr="00E25DA6">
        <w:rPr>
          <w:rFonts w:ascii="Times New Roman" w:hAnsi="Times New Roman" w:cs="Times New Roman"/>
          <w:sz w:val="24"/>
          <w:szCs w:val="24"/>
        </w:rPr>
        <w:t>полного) общего образования – 12</w:t>
      </w:r>
      <w:r w:rsidRPr="00E25DA6">
        <w:rPr>
          <w:rFonts w:ascii="Times New Roman" w:hAnsi="Times New Roman" w:cs="Times New Roman"/>
          <w:sz w:val="24"/>
          <w:szCs w:val="24"/>
        </w:rPr>
        <w:t xml:space="preserve"> мест</w:t>
      </w:r>
      <w:r w:rsidR="008C6B87" w:rsidRPr="00E25DA6">
        <w:rPr>
          <w:rFonts w:ascii="Times New Roman" w:hAnsi="Times New Roman" w:cs="Times New Roman"/>
          <w:sz w:val="24"/>
          <w:szCs w:val="24"/>
        </w:rPr>
        <w:t>;</w:t>
      </w:r>
    </w:p>
    <w:p w:rsidR="008C6B87" w:rsidRPr="00E25DA6" w:rsidRDefault="008C6B87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lastRenderedPageBreak/>
        <w:t>«Монтажник санитарно-технических систем и оборудования»- 12 чел.;</w:t>
      </w:r>
    </w:p>
    <w:p w:rsidR="008C6B87" w:rsidRPr="00E25DA6" w:rsidRDefault="008C6B87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По очно-заочной форме обучения на базе среднего (полного) общего образования- 12 мест.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ab/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Прием документов приемной комиссии был осуществ</w:t>
      </w:r>
      <w:r w:rsidR="008C6B87" w:rsidRPr="00E25DA6">
        <w:rPr>
          <w:rFonts w:ascii="Times New Roman" w:hAnsi="Times New Roman" w:cs="Times New Roman"/>
          <w:sz w:val="24"/>
          <w:szCs w:val="24"/>
        </w:rPr>
        <w:t>лен с 01 июня по 27 августа 2019</w:t>
      </w:r>
      <w:r w:rsidRPr="00E25DA6">
        <w:rPr>
          <w:rFonts w:ascii="Times New Roman" w:hAnsi="Times New Roman" w:cs="Times New Roman"/>
          <w:sz w:val="24"/>
          <w:szCs w:val="24"/>
        </w:rPr>
        <w:t xml:space="preserve"> г</w:t>
      </w:r>
      <w:r w:rsidR="008C6B87" w:rsidRPr="00E25DA6">
        <w:rPr>
          <w:rFonts w:ascii="Times New Roman" w:hAnsi="Times New Roman" w:cs="Times New Roman"/>
          <w:sz w:val="24"/>
          <w:szCs w:val="24"/>
        </w:rPr>
        <w:t>ода. За этот период поступило 15</w:t>
      </w:r>
      <w:r w:rsidRPr="00E25DA6">
        <w:rPr>
          <w:rFonts w:ascii="Times New Roman" w:hAnsi="Times New Roman" w:cs="Times New Roman"/>
          <w:sz w:val="24"/>
          <w:szCs w:val="24"/>
        </w:rPr>
        <w:t xml:space="preserve"> заявлений. Прием доку</w:t>
      </w:r>
      <w:r w:rsidR="008C6B87" w:rsidRPr="00E25DA6">
        <w:rPr>
          <w:rFonts w:ascii="Times New Roman" w:hAnsi="Times New Roman" w:cs="Times New Roman"/>
          <w:sz w:val="24"/>
          <w:szCs w:val="24"/>
        </w:rPr>
        <w:t>ментов продлен до 01 ноября 2019</w:t>
      </w:r>
      <w:r w:rsidRPr="00E25DA6">
        <w:rPr>
          <w:rFonts w:ascii="Times New Roman" w:hAnsi="Times New Roman" w:cs="Times New Roman"/>
          <w:sz w:val="24"/>
          <w:szCs w:val="24"/>
        </w:rPr>
        <w:t xml:space="preserve"> г. Зачисление в образовательное учреждение производится на основе конкурса аттестатов.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Всего было </w:t>
      </w:r>
      <w:r w:rsidR="008C6B87" w:rsidRPr="00E25DA6">
        <w:rPr>
          <w:rFonts w:ascii="Times New Roman" w:hAnsi="Times New Roman" w:cs="Times New Roman"/>
          <w:sz w:val="24"/>
          <w:szCs w:val="24"/>
        </w:rPr>
        <w:t xml:space="preserve">зачислено 18 абитуриентов, в </w:t>
      </w:r>
      <w:proofErr w:type="spellStart"/>
      <w:r w:rsidR="008C6B87" w:rsidRPr="00E25DA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C6B87" w:rsidRPr="00E25DA6">
        <w:rPr>
          <w:rFonts w:ascii="Times New Roman" w:hAnsi="Times New Roman" w:cs="Times New Roman"/>
          <w:sz w:val="24"/>
          <w:szCs w:val="24"/>
        </w:rPr>
        <w:t>. 17</w:t>
      </w:r>
      <w:r w:rsidRPr="00E25DA6">
        <w:rPr>
          <w:rFonts w:ascii="Times New Roman" w:hAnsi="Times New Roman" w:cs="Times New Roman"/>
          <w:sz w:val="24"/>
          <w:szCs w:val="24"/>
        </w:rPr>
        <w:t xml:space="preserve"> на бюджетной основе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обучения,  и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 1 - на платной основе.</w:t>
      </w:r>
    </w:p>
    <w:p w:rsidR="00B430D5" w:rsidRPr="00E25DA6" w:rsidRDefault="008C6B87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Набор абитуриентов на 2019-2020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учебный год показывает, что утвержденные Прави</w:t>
      </w:r>
      <w:r w:rsidRPr="00E25DA6">
        <w:rPr>
          <w:rFonts w:ascii="Times New Roman" w:hAnsi="Times New Roman" w:cs="Times New Roman"/>
          <w:sz w:val="24"/>
          <w:szCs w:val="24"/>
        </w:rPr>
        <w:t>тельством контрольные цифры - 24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E25DA6">
        <w:rPr>
          <w:rFonts w:ascii="Times New Roman" w:hAnsi="Times New Roman" w:cs="Times New Roman"/>
          <w:sz w:val="24"/>
          <w:szCs w:val="24"/>
        </w:rPr>
        <w:t>а по 2</w:t>
      </w:r>
      <w:r w:rsidR="00B430D5" w:rsidRPr="00E25DA6">
        <w:rPr>
          <w:rFonts w:ascii="Times New Roman" w:hAnsi="Times New Roman" w:cs="Times New Roman"/>
          <w:sz w:val="24"/>
          <w:szCs w:val="24"/>
        </w:rPr>
        <w:t xml:space="preserve"> профессиям – </w:t>
      </w:r>
      <w:r w:rsidRPr="00E25DA6">
        <w:rPr>
          <w:rFonts w:ascii="Times New Roman" w:hAnsi="Times New Roman" w:cs="Times New Roman"/>
          <w:sz w:val="24"/>
          <w:szCs w:val="24"/>
        </w:rPr>
        <w:t xml:space="preserve"> не заполнены</w:t>
      </w:r>
      <w:r w:rsidR="00B430D5" w:rsidRPr="00E25DA6">
        <w:rPr>
          <w:rFonts w:ascii="Times New Roman" w:hAnsi="Times New Roman" w:cs="Times New Roman"/>
          <w:sz w:val="24"/>
          <w:szCs w:val="24"/>
        </w:rPr>
        <w:t>.</w:t>
      </w:r>
    </w:p>
    <w:p w:rsidR="00B430D5" w:rsidRPr="00E25DA6" w:rsidRDefault="00B430D5" w:rsidP="00E25DA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Построение успешной профессиональной карьеры в современном мире невозможно без активной гражданской позиции. В данном направлении в лицее проводится целенаправленная подготовка по плану воспитательной работы.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Приоритетными направлениями воспитательной деятельности за 2017 год были:</w:t>
      </w:r>
    </w:p>
    <w:p w:rsidR="00B430D5" w:rsidRPr="00E25DA6" w:rsidRDefault="00B430D5" w:rsidP="00E25DA6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помощь студентам в их жизненном самоопределении;</w:t>
      </w:r>
    </w:p>
    <w:p w:rsidR="00B430D5" w:rsidRPr="00E25DA6" w:rsidRDefault="00B430D5" w:rsidP="00E25DA6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информирование и ориентирование студентов в изменениях социума;</w:t>
      </w:r>
    </w:p>
    <w:p w:rsidR="00B430D5" w:rsidRPr="00E25DA6" w:rsidRDefault="00B430D5" w:rsidP="00E25DA6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формирование коллектива, развитие самоуправления;</w:t>
      </w:r>
    </w:p>
    <w:p w:rsidR="00B430D5" w:rsidRPr="00E25DA6" w:rsidRDefault="00B430D5" w:rsidP="00E25DA6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организация научно-исследовательской работы;</w:t>
      </w:r>
    </w:p>
    <w:p w:rsidR="00B430D5" w:rsidRPr="00E25DA6" w:rsidRDefault="00B430D5" w:rsidP="00E25DA6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социальная поддержка молодежи;</w:t>
      </w:r>
    </w:p>
    <w:p w:rsidR="00B430D5" w:rsidRPr="00E25DA6" w:rsidRDefault="00B430D5" w:rsidP="00E25DA6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организация трудовой деятельности;</w:t>
      </w:r>
    </w:p>
    <w:p w:rsidR="00B430D5" w:rsidRPr="00E25DA6" w:rsidRDefault="00B430D5" w:rsidP="00E25DA6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работа по укреплению здоровья, оздоровлению образовательной среды;</w:t>
      </w:r>
    </w:p>
    <w:p w:rsidR="00B430D5" w:rsidRPr="00E25DA6" w:rsidRDefault="00B430D5" w:rsidP="00E25DA6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формирование представлений о здоровом образе жизни и профилактика асоциальных явлений;</w:t>
      </w:r>
    </w:p>
    <w:p w:rsidR="00B430D5" w:rsidRPr="00E25DA6" w:rsidRDefault="00B430D5" w:rsidP="00E25DA6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организация досуга.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В 2017 году организовано 54 мероприятий воспитательного характера, что составляет 20 % от общего количества учебных дней. Из них 2 мероприятия с выездами за пределы Булунского района.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Основные достижения за год</w:t>
      </w:r>
      <w:r w:rsidR="008C2E17" w:rsidRPr="00E25DA6">
        <w:rPr>
          <w:rFonts w:ascii="Times New Roman" w:hAnsi="Times New Roman" w:cs="Times New Roman"/>
          <w:sz w:val="24"/>
          <w:szCs w:val="24"/>
        </w:rPr>
        <w:t xml:space="preserve"> 2019</w:t>
      </w:r>
      <w:r w:rsidRPr="00E25DA6">
        <w:rPr>
          <w:rFonts w:ascii="Times New Roman" w:hAnsi="Times New Roman" w:cs="Times New Roman"/>
          <w:sz w:val="24"/>
          <w:szCs w:val="24"/>
        </w:rPr>
        <w:t>: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Корякин Иван Николаевич</w:t>
      </w:r>
      <w:r w:rsidRPr="00E25DA6">
        <w:rPr>
          <w:rFonts w:ascii="Times New Roman" w:hAnsi="Times New Roman" w:cs="Times New Roman"/>
          <w:sz w:val="24"/>
          <w:szCs w:val="24"/>
        </w:rPr>
        <w:t xml:space="preserve">, 3 курс группа «Электромонтажник» участник отборочного тура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>;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Сыроватская Лилия Руслановна</w:t>
      </w:r>
      <w:r w:rsidRPr="00E25DA6">
        <w:rPr>
          <w:rFonts w:ascii="Times New Roman" w:hAnsi="Times New Roman" w:cs="Times New Roman"/>
          <w:sz w:val="24"/>
          <w:szCs w:val="24"/>
        </w:rPr>
        <w:t xml:space="preserve">, 3 курс группа «Повар кондитер» участник отборочного тура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>;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lastRenderedPageBreak/>
        <w:t>Каурцев Дмитрий Валерьевич</w:t>
      </w:r>
      <w:r w:rsidRPr="00E25DA6">
        <w:rPr>
          <w:rFonts w:ascii="Times New Roman" w:hAnsi="Times New Roman" w:cs="Times New Roman"/>
          <w:sz w:val="24"/>
          <w:szCs w:val="24"/>
        </w:rPr>
        <w:t>, 2 курс группа «Гидрометнаблюдатель», участник Республиканского бала молодежи профессионального образования;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Клейменов-Чиров Денис Павлович</w:t>
      </w:r>
      <w:r w:rsidRPr="00E25DA6">
        <w:rPr>
          <w:rFonts w:ascii="Times New Roman" w:hAnsi="Times New Roman" w:cs="Times New Roman"/>
          <w:sz w:val="24"/>
          <w:szCs w:val="24"/>
        </w:rPr>
        <w:t>, 3 курс группа «Электромонтажник» участник Республиканского бала молодежи профессионального образования;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Горохова Кыдана Станиславовна</w:t>
      </w:r>
      <w:r w:rsidRPr="00E25DA6">
        <w:rPr>
          <w:rFonts w:ascii="Times New Roman" w:hAnsi="Times New Roman" w:cs="Times New Roman"/>
          <w:sz w:val="24"/>
          <w:szCs w:val="24"/>
        </w:rPr>
        <w:t>, 2 курс группа «Гидрометнаблюдатель» участник Республиканского бала молодежи профессионального образования;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Урютина Екатерина Сергеевна</w:t>
      </w:r>
      <w:r w:rsidRPr="00E25DA6">
        <w:rPr>
          <w:rFonts w:ascii="Times New Roman" w:hAnsi="Times New Roman" w:cs="Times New Roman"/>
          <w:sz w:val="24"/>
          <w:szCs w:val="24"/>
        </w:rPr>
        <w:t>, 2 курс группа «Гидрометнаблюдатель» участник Республиканского бала молодежи профессионального образования;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Егорова Екатерина Егоровна</w:t>
      </w:r>
      <w:r w:rsidRPr="00E25DA6">
        <w:rPr>
          <w:rFonts w:ascii="Times New Roman" w:hAnsi="Times New Roman" w:cs="Times New Roman"/>
          <w:sz w:val="24"/>
          <w:szCs w:val="24"/>
        </w:rPr>
        <w:t>, 1 курс группа «Делопроизводитель» участник Республиканского бала молодежи профессионального образования;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Работа в течение учебного года велась по запросам преподавателей, кураторов, родителей. Консультаций со всеми участниками образовательного процесса было проведено в количестве 56 часов.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СОЦИАЛЬНАЯ ЗАЩИТА СТУДЕНТОВ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Системная работа ведется согласно Положения о стипендиальном обеспечении и иных формах материальной поддержки обучающихся, утвержденного директором от «___» __________ 2017 г. за счет средств стипендиального фонда. Также образовательным учреждением предоставляется социальная поддержка, осуществляемая в форме единовременной выплаты денежных средств, обучающимся по очной бюджетной форме, малоимущим студентам. Особое внимание уделяется социальной поддержке студентов – сирот, оставшихся без попечения родителей на основании ФЗ «О дополнительных гарантиях по социальной поддержке детей – сирот, оставшихся без попечения родителей» от 21.12.1996г. № 159 – ФЗ. 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Социальная поддержка предоставляется в целях мотивации студентов к получению знаний, активному участию в учебно – познавательной, научно – исследовательской, общественно – массовой деятельности, а также в целях обеспечения доступности профессионального образования для студентов, оказавшихся в сложной жизненной ситуации.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По линии медицинского обслуживания ведется планомерная работа проводятся беседы по профилактике таких заболеваний как грипп, ВИЧ – инфекции, туберкулез, ЗППП, сальмонеллез, ОРЗ, по оказанию первой медицинской помощи, ранняя беременность. Проведены акции по ЗОЖ: «Чистый четверг – будьте здоровы», «Конфетку за сигарету», конкурсы: «Блесни умом», санитарных листков и бюллетеней, оформлены и обновляются стенды по месячникам.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lastRenderedPageBreak/>
        <w:t>Комплексную профилактическую работу ведет Пост ЗОЖ – общественный орган, проводит профилактическую работу для выработки у студентов навыков здорового образа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жизни</w:t>
      </w:r>
      <w:r w:rsidRPr="00E25DA6">
        <w:rPr>
          <w:rFonts w:ascii="Times New Roman" w:hAnsi="Times New Roman" w:cs="Times New Roman"/>
          <w:sz w:val="24"/>
          <w:szCs w:val="24"/>
        </w:rPr>
        <w:tab/>
        <w:t>и</w:t>
      </w:r>
      <w:r w:rsidRPr="00E25DA6">
        <w:rPr>
          <w:rFonts w:ascii="Times New Roman" w:hAnsi="Times New Roman" w:cs="Times New Roman"/>
          <w:sz w:val="24"/>
          <w:szCs w:val="24"/>
        </w:rPr>
        <w:tab/>
        <w:t>формирования</w:t>
      </w:r>
      <w:r w:rsidRPr="00E25DA6">
        <w:rPr>
          <w:rFonts w:ascii="Times New Roman" w:hAnsi="Times New Roman" w:cs="Times New Roman"/>
          <w:sz w:val="24"/>
          <w:szCs w:val="24"/>
        </w:rPr>
        <w:tab/>
        <w:t>устойчивого</w:t>
      </w:r>
      <w:r w:rsidRPr="00E25DA6">
        <w:rPr>
          <w:rFonts w:ascii="Times New Roman" w:hAnsi="Times New Roman" w:cs="Times New Roman"/>
          <w:sz w:val="24"/>
          <w:szCs w:val="24"/>
        </w:rPr>
        <w:tab/>
        <w:t>нравственно</w:t>
      </w:r>
      <w:r w:rsidRPr="00E25DA6">
        <w:rPr>
          <w:rFonts w:ascii="Times New Roman" w:hAnsi="Times New Roman" w:cs="Times New Roman"/>
          <w:sz w:val="24"/>
          <w:szCs w:val="24"/>
        </w:rPr>
        <w:tab/>
        <w:t>–</w:t>
      </w:r>
      <w:r w:rsidRPr="00E25DA6">
        <w:rPr>
          <w:rFonts w:ascii="Times New Roman" w:hAnsi="Times New Roman" w:cs="Times New Roman"/>
          <w:sz w:val="24"/>
          <w:szCs w:val="24"/>
        </w:rPr>
        <w:tab/>
        <w:t xml:space="preserve">психологического неприятия злоупотребления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РАБОТА ПСИХОЛОГИЧЕСКОЙ СЛУЖБЫ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Систематическая работа проводится и по линии психологической службы колледжа. Если анализировать ее деятельность со студентами разных курсов по отдельности, то можно отметь следующее.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1. Работа с первокурсниками: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- адаптация первокурсников к условиям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лицейного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обучения – месячник адаптации первокурсника: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психологические занятия: ознакомительные 2 занятия, занятия на сплочение 4 типа;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- проводилось изучение личности студентов – по методикам «Социометрия» по Дж. Морено – на изучение психологического климата группы, на наличие в группе мелких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социогрупп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>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изучение личностной самооценки студентов групп первых курсов;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психологическое индивидуальное консультирование;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выявление асоциальных явлений и личностной зажатости.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2. Работа среди вторых курсов: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«Социометрия» - изучение климата в группе, выявление наличия отрицательных проявлений в отношениях и межличностных взаимоотношения;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- серия практических психологических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занятий «Готовимся к педагогической практике» - развитие коммуникативных качеств студентов-практикантов в работе с детьми разного возраста – дошкольного, младшего школьного, среднего и старшего звеньев школы;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«Изучение личности будущего педагога» по методикам: «Тест свободный рисунок» по К. Юнгу, на определение типа темперамента личности;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3. Работа среди 3 курсов: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- психолого-педагогическое сопровождение по заявкам кураторов, беседы перед видами практик (посещение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подготовка к государственной практике: собран пакет документов по подготовке к государственной практике;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- составлены слайды по темам – «Как писать резюме»,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макет;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lastRenderedPageBreak/>
        <w:t xml:space="preserve">«Как легче пройти гос. практику – методические советы студентам; «Как найти себе работу» - советы психолога по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>;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Индивидуальная консультативная работа психолога по заявкам и обращениям – отработано за год по 21 случаям обращения. Причины обращений – индивидуальные проблемы во взаимоотношениях в группе; семейные проблемы у студентов имеющим семьи; не умение распределять свое время; трудности в учебе; проблемы со здоровьем – 3 случая и др. в том числе обращение работников; Индивидуальные беседы сопровождаются кураторами, ведется совместная работа по их преодолению.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 xml:space="preserve">ОБЩЕЖИТИЕ 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В общежитии живет 1 студент. Общежитие благоустроено. Общежитие квартирного типа, на 10 койко-мест. 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СПОРТИВНО-ОЗДОРОВИТЕЛЬНАЯ РАБОТА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В 2017 году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занятия посещали 15 студентов, что составляет 9,75 % от общего количества студентов. 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Спортивные соревнования занимают важное место в физкультурно-массовой работе в нашем педагогическом лицее, они являются одной из форм подведения итогов учебно-спортивной и массовой физкультурной работы групп и всего учебного заведения в целом. В процессе соревнований выявляются спортсмены для сборных команд лицея. И с каждым годом число участия на соревнованиях увеличивается. Спортсмены лицея успешно участвуют и занимают призовые места во всех проводимых в поселке, улусе.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Гордость лицея – </w:t>
      </w:r>
      <w:r w:rsidRPr="00E25DA6">
        <w:rPr>
          <w:rFonts w:ascii="Times New Roman" w:hAnsi="Times New Roman" w:cs="Times New Roman"/>
          <w:b/>
          <w:sz w:val="24"/>
          <w:szCs w:val="24"/>
        </w:rPr>
        <w:t>Стручков Юрий Германович</w:t>
      </w:r>
      <w:r w:rsidRPr="00E25D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25DA6">
        <w:rPr>
          <w:rFonts w:ascii="Times New Roman" w:hAnsi="Times New Roman" w:cs="Times New Roman"/>
          <w:sz w:val="24"/>
          <w:szCs w:val="24"/>
        </w:rPr>
        <w:t>кандидат  в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 мастера спорта РС(Я) по Северному многоборью. Чемпион и призер многих соревнований поселка, улуса по легкой атлетике.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A6">
        <w:rPr>
          <w:rFonts w:ascii="Times New Roman" w:hAnsi="Times New Roman" w:cs="Times New Roman"/>
          <w:b/>
          <w:sz w:val="24"/>
          <w:szCs w:val="24"/>
        </w:rPr>
        <w:t>ДЕЯТЕЛЬНОСТЬ ПРОФСОЮЗНОЙ ОРГАНИЗАЦИИ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Основной</w:t>
      </w:r>
      <w:r w:rsidRPr="00E25DA6">
        <w:rPr>
          <w:rFonts w:ascii="Times New Roman" w:hAnsi="Times New Roman" w:cs="Times New Roman"/>
          <w:sz w:val="24"/>
          <w:szCs w:val="24"/>
        </w:rPr>
        <w:tab/>
        <w:t>целью</w:t>
      </w:r>
      <w:r w:rsidRPr="00E25DA6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E25DA6">
        <w:rPr>
          <w:rFonts w:ascii="Times New Roman" w:hAnsi="Times New Roman" w:cs="Times New Roman"/>
          <w:sz w:val="24"/>
          <w:szCs w:val="24"/>
        </w:rPr>
        <w:tab/>
        <w:t>профсоюзной   организации</w:t>
      </w:r>
      <w:r w:rsidRPr="00E25DA6">
        <w:rPr>
          <w:rFonts w:ascii="Times New Roman" w:hAnsi="Times New Roman" w:cs="Times New Roman"/>
          <w:sz w:val="24"/>
          <w:szCs w:val="24"/>
        </w:rPr>
        <w:tab/>
        <w:t>является: защита интересов и создание условий для работников лицея.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Нами поставлены задачи: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составление Коллективного договора;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соблюдение</w:t>
      </w:r>
      <w:r w:rsidRPr="00E25DA6">
        <w:rPr>
          <w:rFonts w:ascii="Times New Roman" w:hAnsi="Times New Roman" w:cs="Times New Roman"/>
          <w:sz w:val="24"/>
          <w:szCs w:val="24"/>
        </w:rPr>
        <w:tab/>
        <w:t>Трудового</w:t>
      </w:r>
      <w:r w:rsidRPr="00E25DA6">
        <w:rPr>
          <w:rFonts w:ascii="Times New Roman" w:hAnsi="Times New Roman" w:cs="Times New Roman"/>
          <w:sz w:val="24"/>
          <w:szCs w:val="24"/>
        </w:rPr>
        <w:tab/>
        <w:t>кодекса</w:t>
      </w:r>
      <w:r w:rsidRPr="00E25DA6">
        <w:rPr>
          <w:rFonts w:ascii="Times New Roman" w:hAnsi="Times New Roman" w:cs="Times New Roman"/>
          <w:sz w:val="24"/>
          <w:szCs w:val="24"/>
        </w:rPr>
        <w:tab/>
        <w:t>РФ</w:t>
      </w:r>
      <w:r w:rsidRPr="00E25DA6">
        <w:rPr>
          <w:rFonts w:ascii="Times New Roman" w:hAnsi="Times New Roman" w:cs="Times New Roman"/>
          <w:sz w:val="24"/>
          <w:szCs w:val="24"/>
        </w:rPr>
        <w:tab/>
        <w:t>всеми</w:t>
      </w:r>
      <w:r w:rsidRPr="00E25DA6">
        <w:rPr>
          <w:rFonts w:ascii="Times New Roman" w:hAnsi="Times New Roman" w:cs="Times New Roman"/>
          <w:sz w:val="24"/>
          <w:szCs w:val="24"/>
        </w:rPr>
        <w:tab/>
        <w:t>работниками</w:t>
      </w:r>
      <w:r w:rsidRPr="00E25DA6">
        <w:rPr>
          <w:rFonts w:ascii="Times New Roman" w:hAnsi="Times New Roman" w:cs="Times New Roman"/>
          <w:sz w:val="24"/>
          <w:szCs w:val="24"/>
        </w:rPr>
        <w:tab/>
        <w:t>образовательного учреждения;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оказание помощи членам коллектива;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организация акций доброй воли;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- организация отдыха по путевкам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профсоюза РС(Я). Профсоюзным комитетом лицея проводятся традиционные праздники: (8 марта, новогодний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lastRenderedPageBreak/>
        <w:t>корпоратив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работников, новогодний утренник детей,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для работников, вечер юбиляров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>.)</w:t>
      </w:r>
    </w:p>
    <w:p w:rsidR="00B430D5" w:rsidRPr="00E25DA6" w:rsidRDefault="00B430D5" w:rsidP="00E25D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DA6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E25DA6">
        <w:rPr>
          <w:rFonts w:ascii="Times New Roman" w:hAnsi="Times New Roman" w:cs="Times New Roman"/>
          <w:sz w:val="24"/>
          <w:szCs w:val="24"/>
        </w:rPr>
        <w:t xml:space="preserve"> организуются и другие мероприятия с участием представителей коллектива: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вечера с участниками спортивных встреч.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юбилейные мероприятия.</w:t>
      </w:r>
    </w:p>
    <w:p w:rsidR="00B430D5" w:rsidRPr="00E25DA6" w:rsidRDefault="00B430D5" w:rsidP="00E25DA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Для</w:t>
      </w:r>
      <w:r w:rsidRPr="00E25DA6">
        <w:rPr>
          <w:rFonts w:ascii="Times New Roman" w:hAnsi="Times New Roman" w:cs="Times New Roman"/>
          <w:sz w:val="24"/>
          <w:szCs w:val="24"/>
        </w:rPr>
        <w:tab/>
        <w:t>эффективной</w:t>
      </w:r>
      <w:r w:rsidRPr="00E25DA6">
        <w:rPr>
          <w:rFonts w:ascii="Times New Roman" w:hAnsi="Times New Roman" w:cs="Times New Roman"/>
          <w:sz w:val="24"/>
          <w:szCs w:val="24"/>
        </w:rPr>
        <w:tab/>
        <w:t>работы</w:t>
      </w:r>
      <w:r w:rsidRPr="00E25DA6">
        <w:rPr>
          <w:rFonts w:ascii="Times New Roman" w:hAnsi="Times New Roman" w:cs="Times New Roman"/>
          <w:sz w:val="24"/>
          <w:szCs w:val="24"/>
        </w:rPr>
        <w:tab/>
        <w:t>коллектива</w:t>
      </w:r>
      <w:r w:rsidRPr="00E25DA6">
        <w:rPr>
          <w:rFonts w:ascii="Times New Roman" w:hAnsi="Times New Roman" w:cs="Times New Roman"/>
          <w:sz w:val="24"/>
          <w:szCs w:val="24"/>
        </w:rPr>
        <w:tab/>
        <w:t>также</w:t>
      </w:r>
      <w:r w:rsidRPr="00E25DA6">
        <w:rPr>
          <w:rFonts w:ascii="Times New Roman" w:hAnsi="Times New Roman" w:cs="Times New Roman"/>
          <w:sz w:val="24"/>
          <w:szCs w:val="24"/>
        </w:rPr>
        <w:tab/>
        <w:t>необходимо</w:t>
      </w:r>
      <w:r w:rsidRPr="00E25DA6">
        <w:rPr>
          <w:rFonts w:ascii="Times New Roman" w:hAnsi="Times New Roman" w:cs="Times New Roman"/>
          <w:sz w:val="24"/>
          <w:szCs w:val="24"/>
        </w:rPr>
        <w:tab/>
        <w:t>создание</w:t>
      </w:r>
      <w:r w:rsidRPr="00E25DA6">
        <w:rPr>
          <w:rFonts w:ascii="Times New Roman" w:hAnsi="Times New Roman" w:cs="Times New Roman"/>
          <w:sz w:val="24"/>
          <w:szCs w:val="24"/>
        </w:rPr>
        <w:tab/>
        <w:t>условий, связанных с личными нуждами: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организация ярмарок;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организация выездов по грибы;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организация подписка на печатные издания;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 xml:space="preserve">- установка теннисных столов, бильярда в учебном корпусе для </w:t>
      </w:r>
      <w:proofErr w:type="spellStart"/>
      <w:r w:rsidRPr="00E25DA6">
        <w:rPr>
          <w:rFonts w:ascii="Times New Roman" w:hAnsi="Times New Roman" w:cs="Times New Roman"/>
          <w:sz w:val="24"/>
          <w:szCs w:val="24"/>
        </w:rPr>
        <w:t>актвного</w:t>
      </w:r>
      <w:proofErr w:type="spellEnd"/>
      <w:r w:rsidRPr="00E25DA6">
        <w:rPr>
          <w:rFonts w:ascii="Times New Roman" w:hAnsi="Times New Roman" w:cs="Times New Roman"/>
          <w:sz w:val="24"/>
          <w:szCs w:val="24"/>
        </w:rPr>
        <w:t xml:space="preserve"> отдыха преподавателей и работников;</w:t>
      </w:r>
    </w:p>
    <w:p w:rsidR="00B430D5" w:rsidRPr="00E25DA6" w:rsidRDefault="00B430D5" w:rsidP="00E25DA6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- спортивные встречи.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На спортивных соревнованиях команда ТМЛ занимает призовые места в спартакиаде среди трудовых коллективов п. Тикси.</w:t>
      </w:r>
    </w:p>
    <w:p w:rsidR="00B430D5" w:rsidRPr="00E25DA6" w:rsidRDefault="00B430D5" w:rsidP="00E25D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DA6">
        <w:rPr>
          <w:rFonts w:ascii="Times New Roman" w:hAnsi="Times New Roman" w:cs="Times New Roman"/>
          <w:sz w:val="24"/>
          <w:szCs w:val="24"/>
        </w:rPr>
        <w:t>Осуществляется сотрудничество с профкомами с ЦРБ, УУО, со студенческим профкомом, с Советом женщин города и улуса.</w:t>
      </w:r>
    </w:p>
    <w:p w:rsidR="00B430D5" w:rsidRPr="00E25DA6" w:rsidRDefault="00B430D5" w:rsidP="00E25DA6">
      <w:pPr>
        <w:pStyle w:val="1"/>
        <w:spacing w:line="360" w:lineRule="auto"/>
        <w:ind w:firstLine="570"/>
        <w:contextualSpacing/>
        <w:jc w:val="both"/>
        <w:rPr>
          <w:sz w:val="24"/>
          <w:szCs w:val="24"/>
        </w:rPr>
      </w:pPr>
      <w:r w:rsidRPr="00E25DA6">
        <w:rPr>
          <w:sz w:val="24"/>
          <w:szCs w:val="24"/>
        </w:rPr>
        <w:t>РАБОТА БИБЛИОТЕКИ</w:t>
      </w:r>
    </w:p>
    <w:p w:rsidR="00B430D5" w:rsidRPr="00E25DA6" w:rsidRDefault="00B430D5" w:rsidP="00E25DA6">
      <w:pPr>
        <w:pStyle w:val="a3"/>
        <w:spacing w:line="360" w:lineRule="auto"/>
        <w:ind w:left="0" w:firstLine="570"/>
        <w:contextualSpacing/>
        <w:jc w:val="both"/>
        <w:rPr>
          <w:lang w:val="ru-RU"/>
        </w:rPr>
      </w:pPr>
      <w:r w:rsidRPr="00E25DA6">
        <w:rPr>
          <w:lang w:val="ru-RU"/>
        </w:rPr>
        <w:t xml:space="preserve">Состав учебников и учебно-методических пособий по всем дисциплинам, реализуемым в соответствии с новыми федеральными государственными стандартами среднего профессионального образования оставляет желать лучшего, не обновлялся с 2012 года в связи с отсутствием финансовых средств в бюджете. При кабинетах силами педагогов накапливается дидактический материал на </w:t>
      </w:r>
      <w:r w:rsidRPr="00E25DA6">
        <w:t>CD</w:t>
      </w:r>
      <w:r w:rsidRPr="00E25DA6">
        <w:rPr>
          <w:lang w:val="ru-RU"/>
        </w:rPr>
        <w:t xml:space="preserve"> – дисках, создана библиотека электронных учебников.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723"/>
        <w:gridCol w:w="1147"/>
        <w:gridCol w:w="1770"/>
        <w:gridCol w:w="61"/>
        <w:gridCol w:w="2132"/>
        <w:gridCol w:w="702"/>
      </w:tblGrid>
      <w:tr w:rsidR="00B430D5" w:rsidRPr="00911DF2" w:rsidTr="00B430D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Экземпляров 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D5" w:rsidRPr="00911DF2" w:rsidTr="00B430D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B430D5" w:rsidRPr="00911DF2" w:rsidTr="00B430D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30D5" w:rsidRPr="00911DF2" w:rsidTr="00B430D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30D5" w:rsidRPr="00911DF2" w:rsidTr="00B430D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30D5" w:rsidRPr="00E25DA6" w:rsidTr="00B430D5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5" w:rsidRPr="00911DF2" w:rsidRDefault="00B430D5" w:rsidP="00E25DA6">
            <w:pPr>
              <w:shd w:val="clear" w:color="auto" w:fill="FFFF00"/>
              <w:spacing w:line="360" w:lineRule="auto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EA42C1" w:rsidRDefault="00EA42C1" w:rsidP="00EA42C1">
      <w:pPr>
        <w:jc w:val="center"/>
        <w:rPr>
          <w:b/>
          <w:bCs/>
        </w:rPr>
      </w:pPr>
    </w:p>
    <w:p w:rsidR="00EA42C1" w:rsidRDefault="00EA42C1" w:rsidP="00EA42C1">
      <w:pPr>
        <w:jc w:val="center"/>
        <w:rPr>
          <w:b/>
          <w:bCs/>
        </w:rPr>
      </w:pPr>
    </w:p>
    <w:p w:rsidR="00EA42C1" w:rsidRPr="00E57C7B" w:rsidRDefault="00EA42C1" w:rsidP="00EA42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C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Показатели деятельности </w:t>
      </w:r>
      <w:r w:rsidRPr="00E57C7B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E57C7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Pr="00E57C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57C7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5"/>
        <w:gridCol w:w="6536"/>
        <w:gridCol w:w="2110"/>
      </w:tblGrid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по программе подготовки квалифицированных рабочих (служащих) по очной форме обучения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9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2C1" w:rsidRPr="00E57C7B" w:rsidTr="00EA42C1">
        <w:trPr>
          <w:trHeight w:val="67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выпускников; численность обучающихся, получивших повышенные разряды, дипломы с отличием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1" w:rsidRPr="00E57C7B" w:rsidRDefault="0046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</w:t>
            </w:r>
            <w:r w:rsidR="00EA42C1" w:rsidRPr="00E57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2C1" w:rsidRPr="00E57C7B">
              <w:rPr>
                <w:rFonts w:ascii="Times New Roman" w:hAnsi="Times New Roman" w:cs="Times New Roman"/>
                <w:sz w:val="24"/>
                <w:szCs w:val="24"/>
              </w:rPr>
              <w:t>1(68,8)</w:t>
            </w:r>
            <w:r w:rsidR="00EA42C1" w:rsidRPr="00E57C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42C1" w:rsidRPr="00E57C7B">
              <w:rPr>
                <w:rFonts w:ascii="Times New Roman" w:hAnsi="Times New Roman" w:cs="Times New Roman"/>
                <w:sz w:val="24"/>
                <w:szCs w:val="24"/>
              </w:rPr>
              <w:t>5(11,1)</w:t>
            </w:r>
          </w:p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911DF2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911DF2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911DF2">
              <w:rPr>
                <w:color w:val="auto"/>
                <w:lang w:eastAsia="en-US"/>
              </w:rPr>
              <w:t xml:space="preserve"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465934" w:rsidP="0091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2">
              <w:rPr>
                <w:rFonts w:ascii="Times New Roman" w:hAnsi="Times New Roman" w:cs="Times New Roman"/>
                <w:sz w:val="24"/>
                <w:szCs w:val="24"/>
              </w:rPr>
              <w:t>45/</w:t>
            </w:r>
            <w:r w:rsidR="00EA42C1" w:rsidRPr="00911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DF2" w:rsidRPr="00911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42C1" w:rsidRPr="00911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1DF2" w:rsidRPr="00911DF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EA42C1" w:rsidRPr="00911D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 w:rsidP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/36,5%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14/78%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 w:rsidP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</w:t>
            </w:r>
            <w:r w:rsidRPr="00E57C7B">
              <w:rPr>
                <w:color w:val="auto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 w:rsidP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E57C7B">
              <w:rPr>
                <w:b/>
                <w:bCs/>
                <w:color w:val="auto"/>
                <w:lang w:eastAsia="en-US"/>
              </w:rPr>
              <w:t xml:space="preserve">Финансово-экономическая деятельность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 w:rsidP="00E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42623,2тыс.руб.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4632,9 тыс. руб.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5130,4 тыс. руб.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E57C7B">
              <w:rPr>
                <w:b/>
                <w:bCs/>
                <w:color w:val="auto"/>
                <w:lang w:eastAsia="en-US"/>
              </w:rPr>
              <w:t>Инфраструктура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Общая площадь помещений, в которых осуществляется образовательная деятельность, в расчете на одного студента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1347,7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Количество компьютеров со сроком эксплуатации не более 5 лет в расчете на одного студента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2C1" w:rsidRPr="00E57C7B" w:rsidTr="00EA42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E57C7B">
              <w:rPr>
                <w:color w:val="auto"/>
                <w:lang w:eastAsia="en-US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1" w:rsidRPr="00E57C7B" w:rsidRDefault="00E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42C1" w:rsidRPr="00E57C7B" w:rsidRDefault="00EA42C1" w:rsidP="00EA42C1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42C1" w:rsidRPr="00E57C7B" w:rsidRDefault="00EA42C1" w:rsidP="00EA42C1">
      <w:pPr>
        <w:rPr>
          <w:rFonts w:ascii="Times New Roman" w:hAnsi="Times New Roman" w:cs="Times New Roman"/>
          <w:sz w:val="24"/>
          <w:szCs w:val="24"/>
        </w:rPr>
      </w:pPr>
    </w:p>
    <w:p w:rsidR="00B430D5" w:rsidRPr="00E57C7B" w:rsidRDefault="00B430D5" w:rsidP="00E25DA6">
      <w:pPr>
        <w:pStyle w:val="a3"/>
        <w:spacing w:line="360" w:lineRule="auto"/>
        <w:ind w:left="0" w:firstLine="570"/>
        <w:contextualSpacing/>
        <w:jc w:val="both"/>
        <w:rPr>
          <w:lang w:val="ru-RU"/>
        </w:rPr>
      </w:pPr>
    </w:p>
    <w:sectPr w:rsidR="00B430D5" w:rsidRPr="00E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EF"/>
    <w:multiLevelType w:val="hybridMultilevel"/>
    <w:tmpl w:val="FFFFFFFF"/>
    <w:lvl w:ilvl="0" w:tplc="A1327F92">
      <w:numFmt w:val="bullet"/>
      <w:lvlText w:val="–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668A3C1C">
      <w:numFmt w:val="bullet"/>
      <w:lvlText w:val="-"/>
      <w:lvlJc w:val="left"/>
      <w:pPr>
        <w:ind w:left="101" w:hanging="272"/>
      </w:pPr>
      <w:rPr>
        <w:rFonts w:ascii="Times New Roman" w:eastAsia="Times New Roman" w:hAnsi="Times New Roman" w:cs="Times New Roman" w:hint="default"/>
        <w:w w:val="99"/>
        <w:sz w:val="24"/>
      </w:rPr>
    </w:lvl>
    <w:lvl w:ilvl="2" w:tplc="6D641D3A">
      <w:numFmt w:val="bullet"/>
      <w:lvlText w:val="•"/>
      <w:lvlJc w:val="left"/>
      <w:pPr>
        <w:ind w:left="1775" w:hanging="272"/>
      </w:pPr>
    </w:lvl>
    <w:lvl w:ilvl="3" w:tplc="8E8C2782">
      <w:numFmt w:val="bullet"/>
      <w:lvlText w:val="•"/>
      <w:lvlJc w:val="left"/>
      <w:pPr>
        <w:ind w:left="2751" w:hanging="272"/>
      </w:pPr>
    </w:lvl>
    <w:lvl w:ilvl="4" w:tplc="21145620">
      <w:numFmt w:val="bullet"/>
      <w:lvlText w:val="•"/>
      <w:lvlJc w:val="left"/>
      <w:pPr>
        <w:ind w:left="3726" w:hanging="272"/>
      </w:pPr>
    </w:lvl>
    <w:lvl w:ilvl="5" w:tplc="86A86854">
      <w:numFmt w:val="bullet"/>
      <w:lvlText w:val="•"/>
      <w:lvlJc w:val="left"/>
      <w:pPr>
        <w:ind w:left="4702" w:hanging="272"/>
      </w:pPr>
    </w:lvl>
    <w:lvl w:ilvl="6" w:tplc="DEA0653E">
      <w:numFmt w:val="bullet"/>
      <w:lvlText w:val="•"/>
      <w:lvlJc w:val="left"/>
      <w:pPr>
        <w:ind w:left="5677" w:hanging="272"/>
      </w:pPr>
    </w:lvl>
    <w:lvl w:ilvl="7" w:tplc="519E694A">
      <w:numFmt w:val="bullet"/>
      <w:lvlText w:val="•"/>
      <w:lvlJc w:val="left"/>
      <w:pPr>
        <w:ind w:left="6653" w:hanging="272"/>
      </w:pPr>
    </w:lvl>
    <w:lvl w:ilvl="8" w:tplc="C6B256F2">
      <w:numFmt w:val="bullet"/>
      <w:lvlText w:val="•"/>
      <w:lvlJc w:val="left"/>
      <w:pPr>
        <w:ind w:left="7628" w:hanging="272"/>
      </w:pPr>
    </w:lvl>
  </w:abstractNum>
  <w:abstractNum w:abstractNumId="1" w15:restartNumberingAfterBreak="0">
    <w:nsid w:val="32076A35"/>
    <w:multiLevelType w:val="hybridMultilevel"/>
    <w:tmpl w:val="A3D0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454"/>
    <w:multiLevelType w:val="hybridMultilevel"/>
    <w:tmpl w:val="5AA6E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BF64AC"/>
    <w:multiLevelType w:val="hybridMultilevel"/>
    <w:tmpl w:val="F430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1D"/>
    <w:rsid w:val="0008771D"/>
    <w:rsid w:val="0029330C"/>
    <w:rsid w:val="002C1EEA"/>
    <w:rsid w:val="00375921"/>
    <w:rsid w:val="003B5642"/>
    <w:rsid w:val="00465934"/>
    <w:rsid w:val="00537F00"/>
    <w:rsid w:val="005A7F1A"/>
    <w:rsid w:val="005E21B5"/>
    <w:rsid w:val="00621741"/>
    <w:rsid w:val="00764B6E"/>
    <w:rsid w:val="008C2E17"/>
    <w:rsid w:val="008C6B87"/>
    <w:rsid w:val="00911DF2"/>
    <w:rsid w:val="009A0322"/>
    <w:rsid w:val="00A1602A"/>
    <w:rsid w:val="00AA4AE0"/>
    <w:rsid w:val="00B430D5"/>
    <w:rsid w:val="00CD5AF2"/>
    <w:rsid w:val="00E25DA6"/>
    <w:rsid w:val="00E57C7B"/>
    <w:rsid w:val="00E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EA39"/>
  <w15:docId w15:val="{37421A94-2770-4208-B02D-69D2A6AD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D5"/>
  </w:style>
  <w:style w:type="paragraph" w:styleId="1">
    <w:name w:val="heading 1"/>
    <w:basedOn w:val="a"/>
    <w:link w:val="10"/>
    <w:qFormat/>
    <w:rsid w:val="00B4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B43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43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B430D5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430D5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430D5"/>
    <w:pPr>
      <w:ind w:left="720"/>
      <w:contextualSpacing/>
    </w:pPr>
  </w:style>
  <w:style w:type="paragraph" w:customStyle="1" w:styleId="font8">
    <w:name w:val="font_8"/>
    <w:basedOn w:val="a"/>
    <w:rsid w:val="00B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430D5"/>
    <w:pPr>
      <w:widowControl w:val="0"/>
      <w:autoSpaceDE w:val="0"/>
      <w:autoSpaceDN w:val="0"/>
      <w:spacing w:after="0" w:line="240" w:lineRule="auto"/>
      <w:ind w:left="101" w:firstLine="567"/>
    </w:pPr>
    <w:rPr>
      <w:rFonts w:ascii="Times New Roman" w:eastAsia="Calibri" w:hAnsi="Times New Roman" w:cs="Times New Roman"/>
      <w:lang w:val="en-US"/>
    </w:rPr>
  </w:style>
  <w:style w:type="character" w:customStyle="1" w:styleId="wixguard">
    <w:name w:val="wixguard"/>
    <w:basedOn w:val="a0"/>
    <w:rsid w:val="00B430D5"/>
  </w:style>
  <w:style w:type="table" w:styleId="a6">
    <w:name w:val="Table Grid"/>
    <w:basedOn w:val="a1"/>
    <w:uiPriority w:val="59"/>
    <w:rsid w:val="00B4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2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16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Егоровна</dc:creator>
  <cp:keywords/>
  <dc:description/>
  <cp:lastModifiedBy>Директор</cp:lastModifiedBy>
  <cp:revision>9</cp:revision>
  <dcterms:created xsi:type="dcterms:W3CDTF">2020-01-09T00:36:00Z</dcterms:created>
  <dcterms:modified xsi:type="dcterms:W3CDTF">2020-10-20T08:54:00Z</dcterms:modified>
</cp:coreProperties>
</file>