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2A" w:rsidRDefault="00162E0B" w:rsidP="002A4DE1">
      <w:pPr>
        <w:widowControl w:val="0"/>
        <w:spacing w:after="0" w:line="360" w:lineRule="auto"/>
        <w:contextualSpacing/>
        <w:jc w:val="center"/>
        <w:rPr>
          <w:rFonts w:ascii="Times New Roman" w:eastAsia="Times New Roman" w:hAnsi="Times New Roman" w:cs="Times New Roman"/>
          <w:b/>
          <w:sz w:val="24"/>
          <w:szCs w:val="24"/>
          <w:lang w:eastAsia="ru-RU"/>
        </w:rPr>
      </w:pPr>
      <w:r w:rsidRPr="00162E0B">
        <w:rPr>
          <w:rFonts w:ascii="Times New Roman" w:eastAsia="Times New Roman" w:hAnsi="Times New Roman" w:cs="Times New Roman"/>
          <w:b/>
          <w:sz w:val="24"/>
          <w:szCs w:val="24"/>
          <w:lang w:eastAsia="ru-RU"/>
        </w:rPr>
        <w:t>Публичный отчет</w:t>
      </w:r>
    </w:p>
    <w:p w:rsidR="00886D2A" w:rsidRDefault="00162E0B" w:rsidP="006209DE">
      <w:pPr>
        <w:widowControl w:val="0"/>
        <w:spacing w:after="0" w:line="360" w:lineRule="auto"/>
        <w:ind w:firstLine="567"/>
        <w:contextualSpacing/>
        <w:jc w:val="center"/>
        <w:rPr>
          <w:rFonts w:ascii="Times New Roman" w:eastAsia="Times New Roman" w:hAnsi="Times New Roman" w:cs="Times New Roman"/>
          <w:b/>
          <w:sz w:val="24"/>
          <w:szCs w:val="24"/>
          <w:lang w:eastAsia="ru-RU"/>
        </w:rPr>
      </w:pPr>
      <w:r w:rsidRPr="00162E0B">
        <w:rPr>
          <w:rFonts w:ascii="Times New Roman" w:eastAsia="Times New Roman" w:hAnsi="Times New Roman" w:cs="Times New Roman"/>
          <w:b/>
          <w:sz w:val="24"/>
          <w:szCs w:val="24"/>
          <w:lang w:eastAsia="ru-RU"/>
        </w:rPr>
        <w:t xml:space="preserve"> </w:t>
      </w:r>
      <w:r w:rsidR="00D9745B">
        <w:rPr>
          <w:rFonts w:ascii="Times New Roman" w:eastAsia="Times New Roman" w:hAnsi="Times New Roman" w:cs="Times New Roman"/>
          <w:b/>
          <w:sz w:val="24"/>
          <w:szCs w:val="24"/>
          <w:lang w:eastAsia="ru-RU"/>
        </w:rPr>
        <w:t>г</w:t>
      </w:r>
      <w:r w:rsidR="004E1141">
        <w:rPr>
          <w:rFonts w:ascii="Times New Roman" w:eastAsia="Times New Roman" w:hAnsi="Times New Roman" w:cs="Times New Roman"/>
          <w:b/>
          <w:sz w:val="24"/>
          <w:szCs w:val="24"/>
          <w:lang w:eastAsia="ru-RU"/>
        </w:rPr>
        <w:t>осударственного бюджетного профессионального образовательного</w:t>
      </w:r>
    </w:p>
    <w:p w:rsidR="006209DE" w:rsidRDefault="006209DE" w:rsidP="006209DE">
      <w:pPr>
        <w:widowControl w:val="0"/>
        <w:spacing w:after="0" w:line="36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учреждения Республики Саха (Якутия)</w:t>
      </w:r>
    </w:p>
    <w:p w:rsidR="00162E0B" w:rsidRDefault="006209DE" w:rsidP="006209DE">
      <w:pPr>
        <w:widowControl w:val="0"/>
        <w:spacing w:after="0" w:line="36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«Центр подготовки рабочих кадров «Арктика</w:t>
      </w:r>
      <w:r w:rsidR="00162E0B">
        <w:rPr>
          <w:rFonts w:ascii="Times New Roman" w:eastAsia="Times New Roman" w:hAnsi="Times New Roman" w:cs="Times New Roman"/>
          <w:b/>
          <w:sz w:val="24"/>
          <w:szCs w:val="24"/>
          <w:lang w:eastAsia="ru-RU"/>
        </w:rPr>
        <w:t xml:space="preserve">» </w:t>
      </w:r>
      <w:r w:rsidR="005621EF">
        <w:rPr>
          <w:rFonts w:ascii="Times New Roman" w:eastAsia="Times New Roman" w:hAnsi="Times New Roman" w:cs="Times New Roman"/>
          <w:b/>
          <w:sz w:val="24"/>
          <w:szCs w:val="24"/>
          <w:lang w:eastAsia="ru-RU"/>
        </w:rPr>
        <w:t>за 2021</w:t>
      </w:r>
      <w:r w:rsidR="00162E0B" w:rsidRPr="00162E0B">
        <w:rPr>
          <w:rFonts w:ascii="Times New Roman" w:eastAsia="Times New Roman" w:hAnsi="Times New Roman" w:cs="Times New Roman"/>
          <w:b/>
          <w:sz w:val="24"/>
          <w:szCs w:val="24"/>
          <w:lang w:eastAsia="ru-RU"/>
        </w:rPr>
        <w:t xml:space="preserve"> год</w:t>
      </w:r>
    </w:p>
    <w:p w:rsidR="006209DE" w:rsidRPr="00162E0B" w:rsidRDefault="006209DE" w:rsidP="00162E0B">
      <w:pPr>
        <w:widowControl w:val="0"/>
        <w:spacing w:after="0" w:line="360" w:lineRule="auto"/>
        <w:ind w:firstLine="567"/>
        <w:contextualSpacing/>
        <w:jc w:val="center"/>
        <w:rPr>
          <w:rFonts w:ascii="Times New Roman" w:eastAsia="Times New Roman" w:hAnsi="Times New Roman" w:cs="Times New Roman"/>
          <w:b/>
          <w:sz w:val="24"/>
          <w:szCs w:val="24"/>
          <w:lang w:eastAsia="ru-RU"/>
        </w:rPr>
      </w:pPr>
    </w:p>
    <w:p w:rsidR="00434EFF" w:rsidRPr="005621EF" w:rsidRDefault="00162E0B" w:rsidP="00EC3D6A">
      <w:pPr>
        <w:pStyle w:val="a4"/>
        <w:widowControl w:val="0"/>
        <w:numPr>
          <w:ilvl w:val="0"/>
          <w:numId w:val="1"/>
        </w:numPr>
        <w:spacing w:after="0" w:line="360" w:lineRule="auto"/>
        <w:ind w:left="0" w:firstLine="567"/>
        <w:jc w:val="both"/>
        <w:rPr>
          <w:rFonts w:ascii="Times New Roman" w:eastAsia="Times New Roman" w:hAnsi="Times New Roman" w:cs="Times New Roman"/>
          <w:sz w:val="24"/>
          <w:szCs w:val="24"/>
          <w:lang w:eastAsia="ru-RU"/>
        </w:rPr>
      </w:pPr>
      <w:r w:rsidRPr="00434EFF">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Республики Саха (Якутия) «Центр подготовки р</w:t>
      </w:r>
      <w:r w:rsidR="008317BA">
        <w:rPr>
          <w:rFonts w:ascii="Times New Roman" w:eastAsia="Times New Roman" w:hAnsi="Times New Roman" w:cs="Times New Roman"/>
          <w:sz w:val="24"/>
          <w:szCs w:val="24"/>
          <w:lang w:eastAsia="ru-RU"/>
        </w:rPr>
        <w:t>абочих кадров «Арктика»» создан</w:t>
      </w:r>
      <w:r w:rsidRPr="00434EFF">
        <w:rPr>
          <w:rFonts w:ascii="Times New Roman" w:eastAsia="Times New Roman" w:hAnsi="Times New Roman" w:cs="Times New Roman"/>
          <w:sz w:val="24"/>
          <w:szCs w:val="24"/>
          <w:lang w:eastAsia="ru-RU"/>
        </w:rPr>
        <w:t xml:space="preserve"> путем реорганизации в форме слияния </w:t>
      </w:r>
      <w:r w:rsidR="006D216A" w:rsidRPr="00434EFF">
        <w:rPr>
          <w:rFonts w:ascii="Times New Roman" w:eastAsia="Times New Roman" w:hAnsi="Times New Roman" w:cs="Times New Roman"/>
          <w:sz w:val="24"/>
          <w:szCs w:val="24"/>
          <w:lang w:eastAsia="ru-RU"/>
        </w:rPr>
        <w:t xml:space="preserve">ГБПОУ РС(Я) </w:t>
      </w:r>
      <w:r w:rsidRPr="00434EFF">
        <w:rPr>
          <w:rFonts w:ascii="Times New Roman" w:eastAsia="Times New Roman" w:hAnsi="Times New Roman" w:cs="Times New Roman"/>
          <w:sz w:val="24"/>
          <w:szCs w:val="24"/>
          <w:lang w:eastAsia="ru-RU"/>
        </w:rPr>
        <w:t>«</w:t>
      </w:r>
      <w:proofErr w:type="spellStart"/>
      <w:r w:rsidRPr="00434EFF">
        <w:rPr>
          <w:rFonts w:ascii="Times New Roman" w:eastAsia="Times New Roman" w:hAnsi="Times New Roman" w:cs="Times New Roman"/>
          <w:sz w:val="24"/>
          <w:szCs w:val="24"/>
          <w:lang w:eastAsia="ru-RU"/>
        </w:rPr>
        <w:t>Верхоянский</w:t>
      </w:r>
      <w:proofErr w:type="spellEnd"/>
      <w:r w:rsidRPr="00434EFF">
        <w:rPr>
          <w:rFonts w:ascii="Times New Roman" w:eastAsia="Times New Roman" w:hAnsi="Times New Roman" w:cs="Times New Roman"/>
          <w:sz w:val="24"/>
          <w:szCs w:val="24"/>
          <w:lang w:eastAsia="ru-RU"/>
        </w:rPr>
        <w:t xml:space="preserve"> многопрофильный лицей», </w:t>
      </w:r>
      <w:r w:rsidR="006D216A" w:rsidRPr="00434EFF">
        <w:rPr>
          <w:rFonts w:ascii="Times New Roman" w:eastAsia="Times New Roman" w:hAnsi="Times New Roman" w:cs="Times New Roman"/>
          <w:sz w:val="24"/>
          <w:szCs w:val="24"/>
          <w:lang w:eastAsia="ru-RU"/>
        </w:rPr>
        <w:t xml:space="preserve">ГБПОУ РС(Я) </w:t>
      </w:r>
      <w:r w:rsidRPr="00434EFF">
        <w:rPr>
          <w:rFonts w:ascii="Times New Roman" w:eastAsia="Times New Roman" w:hAnsi="Times New Roman" w:cs="Times New Roman"/>
          <w:sz w:val="24"/>
          <w:szCs w:val="24"/>
          <w:lang w:eastAsia="ru-RU"/>
        </w:rPr>
        <w:t>«</w:t>
      </w:r>
      <w:proofErr w:type="spellStart"/>
      <w:r w:rsidRPr="00434EFF">
        <w:rPr>
          <w:rFonts w:ascii="Times New Roman" w:eastAsia="Times New Roman" w:hAnsi="Times New Roman" w:cs="Times New Roman"/>
          <w:sz w:val="24"/>
          <w:szCs w:val="24"/>
          <w:lang w:eastAsia="ru-RU"/>
        </w:rPr>
        <w:t>Жиганский</w:t>
      </w:r>
      <w:proofErr w:type="spellEnd"/>
      <w:r w:rsidRPr="00434EFF">
        <w:rPr>
          <w:rFonts w:ascii="Times New Roman" w:eastAsia="Times New Roman" w:hAnsi="Times New Roman" w:cs="Times New Roman"/>
          <w:sz w:val="24"/>
          <w:szCs w:val="24"/>
          <w:lang w:eastAsia="ru-RU"/>
        </w:rPr>
        <w:t xml:space="preserve"> многопрофильный лицей», </w:t>
      </w:r>
      <w:r w:rsidR="006D216A" w:rsidRPr="00434EFF">
        <w:rPr>
          <w:rFonts w:ascii="Times New Roman" w:eastAsia="Times New Roman" w:hAnsi="Times New Roman" w:cs="Times New Roman"/>
          <w:sz w:val="24"/>
          <w:szCs w:val="24"/>
          <w:lang w:eastAsia="ru-RU"/>
        </w:rPr>
        <w:t xml:space="preserve">ГБПОУ РС(Я) </w:t>
      </w:r>
      <w:r w:rsidRPr="00434EFF">
        <w:rPr>
          <w:rFonts w:ascii="Times New Roman" w:eastAsia="Times New Roman" w:hAnsi="Times New Roman" w:cs="Times New Roman"/>
          <w:sz w:val="24"/>
          <w:szCs w:val="24"/>
          <w:lang w:eastAsia="ru-RU"/>
        </w:rPr>
        <w:t>«</w:t>
      </w:r>
      <w:proofErr w:type="spellStart"/>
      <w:r w:rsidRPr="00434EFF">
        <w:rPr>
          <w:rFonts w:ascii="Times New Roman" w:eastAsia="Times New Roman" w:hAnsi="Times New Roman" w:cs="Times New Roman"/>
          <w:sz w:val="24"/>
          <w:szCs w:val="24"/>
          <w:lang w:eastAsia="ru-RU"/>
        </w:rPr>
        <w:t>Тиксинский</w:t>
      </w:r>
      <w:proofErr w:type="spellEnd"/>
      <w:r w:rsidRPr="00434EFF">
        <w:rPr>
          <w:rFonts w:ascii="Times New Roman" w:eastAsia="Times New Roman" w:hAnsi="Times New Roman" w:cs="Times New Roman"/>
          <w:sz w:val="24"/>
          <w:szCs w:val="24"/>
          <w:lang w:eastAsia="ru-RU"/>
        </w:rPr>
        <w:t xml:space="preserve"> многопрофиль</w:t>
      </w:r>
      <w:r w:rsidR="006D216A" w:rsidRPr="00434EFF">
        <w:rPr>
          <w:rFonts w:ascii="Times New Roman" w:eastAsia="Times New Roman" w:hAnsi="Times New Roman" w:cs="Times New Roman"/>
          <w:sz w:val="24"/>
          <w:szCs w:val="24"/>
          <w:lang w:eastAsia="ru-RU"/>
        </w:rPr>
        <w:t>ный лицей» согласно распоряжения</w:t>
      </w:r>
      <w:r w:rsidRPr="00434EFF">
        <w:rPr>
          <w:rFonts w:ascii="Times New Roman" w:eastAsia="Times New Roman" w:hAnsi="Times New Roman" w:cs="Times New Roman"/>
          <w:sz w:val="24"/>
          <w:szCs w:val="24"/>
          <w:lang w:eastAsia="ru-RU"/>
        </w:rPr>
        <w:t xml:space="preserve"> Правительства Республики Саха (Якутия) от 17.03.2020г. №259-р.</w:t>
      </w:r>
      <w:r w:rsidR="00434EFF" w:rsidRPr="00434EFF">
        <w:rPr>
          <w:rFonts w:ascii="Times New Roman" w:eastAsia="Times New Roman" w:hAnsi="Times New Roman" w:cs="Times New Roman"/>
          <w:sz w:val="24"/>
          <w:szCs w:val="24"/>
          <w:lang w:eastAsia="ru-RU"/>
        </w:rPr>
        <w:t xml:space="preserve"> </w:t>
      </w:r>
      <w:r w:rsidR="006D216A" w:rsidRPr="00434EFF">
        <w:rPr>
          <w:rFonts w:ascii="Times New Roman" w:hAnsi="Times New Roman" w:cs="Times New Roman"/>
          <w:sz w:val="24"/>
          <w:szCs w:val="24"/>
          <w:lang w:eastAsia="ru-RU"/>
        </w:rPr>
        <w:t>По итогам реорганизационных мероприятий</w:t>
      </w:r>
      <w:r w:rsidR="00434EFF" w:rsidRPr="00434EFF">
        <w:rPr>
          <w:rFonts w:ascii="Times New Roman" w:hAnsi="Times New Roman" w:cs="Times New Roman"/>
          <w:sz w:val="24"/>
          <w:szCs w:val="24"/>
          <w:lang w:eastAsia="ru-RU"/>
        </w:rPr>
        <w:t xml:space="preserve"> </w:t>
      </w:r>
      <w:r w:rsidR="00AB604F" w:rsidRPr="00434EFF">
        <w:rPr>
          <w:rFonts w:ascii="Times New Roman" w:hAnsi="Times New Roman" w:cs="Times New Roman"/>
          <w:sz w:val="24"/>
          <w:szCs w:val="24"/>
          <w:lang w:eastAsia="ru-RU"/>
        </w:rPr>
        <w:t>свидетельство</w:t>
      </w:r>
      <w:r w:rsidR="006D216A" w:rsidRPr="00434EFF">
        <w:rPr>
          <w:rFonts w:ascii="Times New Roman" w:hAnsi="Times New Roman" w:cs="Times New Roman"/>
          <w:sz w:val="24"/>
          <w:szCs w:val="24"/>
          <w:lang w:eastAsia="ru-RU"/>
        </w:rPr>
        <w:t xml:space="preserve"> о постановке на учет </w:t>
      </w:r>
      <w:r w:rsidR="00924752" w:rsidRPr="00434EFF">
        <w:rPr>
          <w:rFonts w:ascii="Times New Roman" w:hAnsi="Times New Roman" w:cs="Times New Roman"/>
          <w:sz w:val="24"/>
          <w:szCs w:val="24"/>
          <w:lang w:eastAsia="ru-RU"/>
        </w:rPr>
        <w:t>в</w:t>
      </w:r>
      <w:r w:rsidR="00387E79" w:rsidRPr="00434EFF">
        <w:rPr>
          <w:rFonts w:ascii="Times New Roman" w:hAnsi="Times New Roman" w:cs="Times New Roman"/>
          <w:sz w:val="24"/>
          <w:szCs w:val="24"/>
          <w:lang w:eastAsia="ru-RU"/>
        </w:rPr>
        <w:t xml:space="preserve"> налоговом органе получен</w:t>
      </w:r>
      <w:r w:rsidR="00AB604F" w:rsidRPr="00434EFF">
        <w:rPr>
          <w:rFonts w:ascii="Times New Roman" w:hAnsi="Times New Roman" w:cs="Times New Roman"/>
          <w:sz w:val="24"/>
          <w:szCs w:val="24"/>
          <w:lang w:eastAsia="ru-RU"/>
        </w:rPr>
        <w:t>о</w:t>
      </w:r>
      <w:r w:rsidR="00387E79" w:rsidRPr="00434EFF">
        <w:rPr>
          <w:rFonts w:ascii="Times New Roman" w:hAnsi="Times New Roman" w:cs="Times New Roman"/>
          <w:sz w:val="24"/>
          <w:szCs w:val="24"/>
          <w:lang w:eastAsia="ru-RU"/>
        </w:rPr>
        <w:t xml:space="preserve"> 30 июля </w:t>
      </w:r>
      <w:r w:rsidR="00924752" w:rsidRPr="00434EFF">
        <w:rPr>
          <w:rFonts w:ascii="Times New Roman" w:hAnsi="Times New Roman" w:cs="Times New Roman"/>
          <w:sz w:val="24"/>
          <w:szCs w:val="24"/>
          <w:lang w:eastAsia="ru-RU"/>
        </w:rPr>
        <w:t xml:space="preserve">2020г. </w:t>
      </w:r>
      <w:r w:rsidR="005621EF" w:rsidRPr="005621EF">
        <w:rPr>
          <w:rFonts w:ascii="Times New Roman" w:hAnsi="Times New Roman" w:cs="Times New Roman"/>
          <w:bCs/>
          <w:sz w:val="24"/>
          <w:szCs w:val="24"/>
          <w:lang w:eastAsia="ru-RU"/>
        </w:rPr>
        <w:t xml:space="preserve">Имеется лицензия на осуществление образовательной деятельности по </w:t>
      </w:r>
      <w:r w:rsidR="00922C88" w:rsidRPr="00922C88">
        <w:rPr>
          <w:rFonts w:ascii="Times New Roman" w:hAnsi="Times New Roman" w:cs="Times New Roman"/>
          <w:bCs/>
          <w:sz w:val="24"/>
          <w:szCs w:val="24"/>
          <w:lang w:eastAsia="ru-RU"/>
        </w:rPr>
        <w:t>31</w:t>
      </w:r>
      <w:r w:rsidR="008317BA">
        <w:rPr>
          <w:rFonts w:ascii="Times New Roman" w:hAnsi="Times New Roman" w:cs="Times New Roman"/>
          <w:bCs/>
          <w:sz w:val="24"/>
          <w:szCs w:val="24"/>
          <w:lang w:eastAsia="ru-RU"/>
        </w:rPr>
        <w:t xml:space="preserve"> </w:t>
      </w:r>
      <w:r w:rsidR="00922C88">
        <w:rPr>
          <w:rFonts w:ascii="Times New Roman" w:hAnsi="Times New Roman" w:cs="Times New Roman"/>
          <w:bCs/>
          <w:sz w:val="24"/>
          <w:szCs w:val="24"/>
          <w:lang w:eastAsia="ru-RU"/>
        </w:rPr>
        <w:t>программе</w:t>
      </w:r>
      <w:r w:rsidR="005621EF" w:rsidRPr="005621EF">
        <w:rPr>
          <w:rFonts w:ascii="Times New Roman" w:hAnsi="Times New Roman" w:cs="Times New Roman"/>
          <w:bCs/>
          <w:sz w:val="24"/>
          <w:szCs w:val="24"/>
          <w:lang w:eastAsia="ru-RU"/>
        </w:rPr>
        <w:t xml:space="preserve"> ППКРС. </w:t>
      </w:r>
      <w:r w:rsidR="005621EF" w:rsidRPr="005621EF">
        <w:rPr>
          <w:rFonts w:ascii="Times New Roman" w:hAnsi="Times New Roman" w:cs="Times New Roman"/>
          <w:sz w:val="24"/>
          <w:szCs w:val="24"/>
          <w:lang w:eastAsia="ru-RU"/>
        </w:rPr>
        <w:t xml:space="preserve">Свидетельство о государственной аккредитации получено в декабре </w:t>
      </w:r>
      <w:r w:rsidR="005621EF" w:rsidRPr="005621EF">
        <w:rPr>
          <w:rFonts w:ascii="Times New Roman" w:hAnsi="Times New Roman" w:cs="Times New Roman"/>
          <w:sz w:val="24"/>
          <w:szCs w:val="24"/>
        </w:rPr>
        <w:t>2020г.</w:t>
      </w:r>
    </w:p>
    <w:p w:rsidR="00387E79" w:rsidRPr="00434EFF" w:rsidRDefault="008317BA" w:rsidP="00922C88">
      <w:pPr>
        <w:pStyle w:val="21"/>
        <w:shd w:val="clear" w:color="auto" w:fill="auto"/>
        <w:spacing w:after="0" w:line="360" w:lineRule="auto"/>
        <w:ind w:firstLine="567"/>
        <w:jc w:val="both"/>
        <w:rPr>
          <w:sz w:val="24"/>
          <w:szCs w:val="24"/>
        </w:rPr>
      </w:pPr>
      <w:r>
        <w:rPr>
          <w:sz w:val="24"/>
          <w:szCs w:val="24"/>
          <w:lang w:eastAsia="ru-RU"/>
        </w:rPr>
        <w:t xml:space="preserve">В своей структуре </w:t>
      </w:r>
      <w:r w:rsidR="00387E79" w:rsidRPr="00434EFF">
        <w:rPr>
          <w:sz w:val="24"/>
          <w:szCs w:val="24"/>
          <w:lang w:eastAsia="ru-RU"/>
        </w:rPr>
        <w:t>Ц</w:t>
      </w:r>
      <w:r w:rsidR="004E1141">
        <w:rPr>
          <w:sz w:val="24"/>
          <w:szCs w:val="24"/>
          <w:lang w:eastAsia="ru-RU"/>
        </w:rPr>
        <w:t xml:space="preserve">ентр имеет два подразделения в </w:t>
      </w:r>
      <w:r w:rsidR="00387E79" w:rsidRPr="00434EFF">
        <w:rPr>
          <w:sz w:val="24"/>
          <w:szCs w:val="24"/>
          <w:lang w:eastAsia="ru-RU"/>
        </w:rPr>
        <w:t xml:space="preserve">Верхоянском районе п. </w:t>
      </w:r>
      <w:proofErr w:type="spellStart"/>
      <w:r w:rsidR="00387E79" w:rsidRPr="00434EFF">
        <w:rPr>
          <w:sz w:val="24"/>
          <w:szCs w:val="24"/>
          <w:lang w:eastAsia="ru-RU"/>
        </w:rPr>
        <w:t>Батагай</w:t>
      </w:r>
      <w:proofErr w:type="spellEnd"/>
      <w:r w:rsidR="00387E79" w:rsidRPr="00434EFF">
        <w:rPr>
          <w:sz w:val="24"/>
          <w:szCs w:val="24"/>
          <w:lang w:eastAsia="ru-RU"/>
        </w:rPr>
        <w:t xml:space="preserve"> </w:t>
      </w:r>
      <w:r w:rsidR="00AB604F" w:rsidRPr="00434EFF">
        <w:rPr>
          <w:sz w:val="24"/>
          <w:szCs w:val="24"/>
          <w:lang w:eastAsia="ru-RU"/>
        </w:rPr>
        <w:t>и в</w:t>
      </w:r>
      <w:r w:rsidR="00DE35A5">
        <w:rPr>
          <w:sz w:val="24"/>
          <w:szCs w:val="24"/>
          <w:lang w:eastAsia="ru-RU"/>
        </w:rPr>
        <w:t xml:space="preserve"> </w:t>
      </w:r>
      <w:proofErr w:type="spellStart"/>
      <w:r w:rsidR="00DE35A5">
        <w:rPr>
          <w:sz w:val="24"/>
          <w:szCs w:val="24"/>
          <w:lang w:eastAsia="ru-RU"/>
        </w:rPr>
        <w:t>Жиганском</w:t>
      </w:r>
      <w:proofErr w:type="spellEnd"/>
      <w:r w:rsidR="00DE35A5">
        <w:rPr>
          <w:sz w:val="24"/>
          <w:szCs w:val="24"/>
          <w:lang w:eastAsia="ru-RU"/>
        </w:rPr>
        <w:t xml:space="preserve"> районе с. </w:t>
      </w:r>
      <w:proofErr w:type="spellStart"/>
      <w:proofErr w:type="gramStart"/>
      <w:r w:rsidR="00DE35A5">
        <w:rPr>
          <w:sz w:val="24"/>
          <w:szCs w:val="24"/>
          <w:lang w:eastAsia="ru-RU"/>
        </w:rPr>
        <w:t>Жиганск</w:t>
      </w:r>
      <w:proofErr w:type="spellEnd"/>
      <w:r w:rsidR="00DE35A5">
        <w:rPr>
          <w:sz w:val="24"/>
          <w:szCs w:val="24"/>
          <w:lang w:eastAsia="ru-RU"/>
        </w:rPr>
        <w:t xml:space="preserve">,  </w:t>
      </w:r>
      <w:r w:rsidR="00AB604F" w:rsidRPr="00434EFF">
        <w:rPr>
          <w:sz w:val="24"/>
          <w:szCs w:val="24"/>
          <w:lang w:eastAsia="ru-RU"/>
        </w:rPr>
        <w:t>головное</w:t>
      </w:r>
      <w:proofErr w:type="gramEnd"/>
      <w:r w:rsidR="00AB604F" w:rsidRPr="00434EFF">
        <w:rPr>
          <w:sz w:val="24"/>
          <w:szCs w:val="24"/>
          <w:lang w:eastAsia="ru-RU"/>
        </w:rPr>
        <w:t xml:space="preserve"> учреждение Центра расположено </w:t>
      </w:r>
      <w:r w:rsidR="00387E79" w:rsidRPr="00434EFF">
        <w:rPr>
          <w:sz w:val="24"/>
          <w:szCs w:val="24"/>
          <w:lang w:eastAsia="ru-RU"/>
        </w:rPr>
        <w:t xml:space="preserve"> в </w:t>
      </w:r>
      <w:proofErr w:type="spellStart"/>
      <w:r w:rsidR="00387E79" w:rsidRPr="00434EFF">
        <w:rPr>
          <w:sz w:val="24"/>
          <w:szCs w:val="24"/>
          <w:lang w:eastAsia="ru-RU"/>
        </w:rPr>
        <w:t>Булунском</w:t>
      </w:r>
      <w:proofErr w:type="spellEnd"/>
      <w:r w:rsidR="00387E79" w:rsidRPr="00434EFF">
        <w:rPr>
          <w:sz w:val="24"/>
          <w:szCs w:val="24"/>
          <w:lang w:eastAsia="ru-RU"/>
        </w:rPr>
        <w:t xml:space="preserve"> районе п. Тикси.</w:t>
      </w:r>
      <w:r w:rsidR="005621EF" w:rsidRPr="005621EF">
        <w:rPr>
          <w:bCs/>
          <w:sz w:val="24"/>
          <w:szCs w:val="24"/>
          <w:lang w:eastAsia="ru-RU"/>
        </w:rPr>
        <w:t xml:space="preserve"> </w:t>
      </w:r>
    </w:p>
    <w:p w:rsidR="00AB604F" w:rsidRPr="00434EFF" w:rsidRDefault="00AB604F" w:rsidP="00A50ADD">
      <w:pPr>
        <w:widowControl w:val="0"/>
        <w:spacing w:after="0" w:line="360" w:lineRule="auto"/>
        <w:ind w:firstLine="567"/>
        <w:contextualSpacing/>
        <w:jc w:val="both"/>
        <w:rPr>
          <w:rFonts w:ascii="Times New Roman" w:eastAsia="Times New Roman" w:hAnsi="Times New Roman" w:cs="Times New Roman"/>
          <w:color w:val="FF0000"/>
          <w:sz w:val="24"/>
          <w:szCs w:val="24"/>
          <w:lang w:eastAsia="ru-RU"/>
        </w:rPr>
      </w:pPr>
      <w:r w:rsidRPr="00922C88">
        <w:rPr>
          <w:rFonts w:ascii="Times New Roman" w:eastAsia="Times New Roman" w:hAnsi="Times New Roman" w:cs="Times New Roman"/>
          <w:sz w:val="24"/>
          <w:szCs w:val="24"/>
          <w:lang w:eastAsia="ru-RU"/>
        </w:rPr>
        <w:t>В</w:t>
      </w:r>
      <w:r w:rsidR="00434EFF" w:rsidRPr="00922C88">
        <w:rPr>
          <w:rFonts w:ascii="Times New Roman" w:eastAsia="Times New Roman" w:hAnsi="Times New Roman" w:cs="Times New Roman"/>
          <w:sz w:val="24"/>
          <w:szCs w:val="24"/>
          <w:lang w:eastAsia="ru-RU"/>
        </w:rPr>
        <w:t>сего штатных единиц- 125,26</w:t>
      </w:r>
      <w:r w:rsidRPr="00922C88">
        <w:rPr>
          <w:rFonts w:ascii="Times New Roman" w:eastAsia="Times New Roman" w:hAnsi="Times New Roman" w:cs="Times New Roman"/>
          <w:sz w:val="24"/>
          <w:szCs w:val="24"/>
          <w:lang w:eastAsia="ru-RU"/>
        </w:rPr>
        <w:t>, в том</w:t>
      </w:r>
      <w:r w:rsidR="00922C88" w:rsidRPr="00922C88">
        <w:rPr>
          <w:rFonts w:ascii="Times New Roman" w:eastAsia="Times New Roman" w:hAnsi="Times New Roman" w:cs="Times New Roman"/>
          <w:sz w:val="24"/>
          <w:szCs w:val="24"/>
          <w:lang w:eastAsia="ru-RU"/>
        </w:rPr>
        <w:t xml:space="preserve"> числе: АУП – 20</w:t>
      </w:r>
      <w:r w:rsidR="00922C88">
        <w:rPr>
          <w:rFonts w:ascii="Times New Roman" w:eastAsia="Times New Roman" w:hAnsi="Times New Roman" w:cs="Times New Roman"/>
          <w:sz w:val="24"/>
          <w:szCs w:val="24"/>
          <w:lang w:eastAsia="ru-RU"/>
        </w:rPr>
        <w:t xml:space="preserve"> (15.9%)</w:t>
      </w:r>
      <w:r w:rsidR="0091558A" w:rsidRPr="00922C88">
        <w:rPr>
          <w:rFonts w:ascii="Times New Roman" w:eastAsia="Times New Roman" w:hAnsi="Times New Roman" w:cs="Times New Roman"/>
          <w:sz w:val="24"/>
          <w:szCs w:val="24"/>
          <w:lang w:eastAsia="ru-RU"/>
        </w:rPr>
        <w:t>,</w:t>
      </w:r>
      <w:r w:rsidR="008317BA">
        <w:rPr>
          <w:rFonts w:ascii="Times New Roman" w:eastAsia="Times New Roman" w:hAnsi="Times New Roman" w:cs="Times New Roman"/>
          <w:sz w:val="24"/>
          <w:szCs w:val="24"/>
          <w:lang w:eastAsia="ru-RU"/>
        </w:rPr>
        <w:t xml:space="preserve"> основной персонал -7</w:t>
      </w:r>
      <w:r w:rsidR="00922C88">
        <w:rPr>
          <w:rFonts w:ascii="Times New Roman" w:eastAsia="Times New Roman" w:hAnsi="Times New Roman" w:cs="Times New Roman"/>
          <w:sz w:val="24"/>
          <w:szCs w:val="24"/>
          <w:lang w:eastAsia="ru-RU"/>
        </w:rPr>
        <w:t>8</w:t>
      </w:r>
      <w:r w:rsidR="008317BA">
        <w:rPr>
          <w:rFonts w:ascii="Times New Roman" w:eastAsia="Times New Roman" w:hAnsi="Times New Roman" w:cs="Times New Roman"/>
          <w:sz w:val="24"/>
          <w:szCs w:val="24"/>
          <w:lang w:eastAsia="ru-RU"/>
        </w:rPr>
        <w:t xml:space="preserve">,26 (62%), </w:t>
      </w:r>
      <w:r w:rsidR="00922C88">
        <w:rPr>
          <w:rFonts w:ascii="Times New Roman" w:eastAsia="Times New Roman" w:hAnsi="Times New Roman" w:cs="Times New Roman"/>
          <w:sz w:val="24"/>
          <w:szCs w:val="24"/>
          <w:lang w:eastAsia="ru-RU"/>
        </w:rPr>
        <w:t>вспомогательный персонал- 27 (21,5%), что соответствует методическим рекомендациям по формированию структуры</w:t>
      </w:r>
      <w:r w:rsidR="00290384">
        <w:rPr>
          <w:rFonts w:ascii="Times New Roman" w:eastAsia="Times New Roman" w:hAnsi="Times New Roman" w:cs="Times New Roman"/>
          <w:sz w:val="24"/>
          <w:szCs w:val="24"/>
          <w:lang w:eastAsia="ru-RU"/>
        </w:rPr>
        <w:t xml:space="preserve"> государственных учреждений РС(Я), утвержденным распоряжением Правительства РС(Я) от 16.10.2019г. №1355-р.</w:t>
      </w:r>
    </w:p>
    <w:p w:rsidR="005C5A88" w:rsidRPr="00434EFF" w:rsidRDefault="00290384" w:rsidP="0065622E">
      <w:pPr>
        <w:tabs>
          <w:tab w:val="left" w:pos="0"/>
          <w:tab w:val="left" w:pos="538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5A88" w:rsidRPr="00434EFF">
        <w:rPr>
          <w:rFonts w:ascii="Times New Roman" w:hAnsi="Times New Roman" w:cs="Times New Roman"/>
          <w:sz w:val="24"/>
          <w:szCs w:val="24"/>
        </w:rPr>
        <w:t>Количеств</w:t>
      </w:r>
      <w:r w:rsidR="003B024F" w:rsidRPr="00434EFF">
        <w:rPr>
          <w:rFonts w:ascii="Times New Roman" w:hAnsi="Times New Roman" w:cs="Times New Roman"/>
          <w:sz w:val="24"/>
          <w:szCs w:val="24"/>
        </w:rPr>
        <w:t>о педагогиче</w:t>
      </w:r>
      <w:r w:rsidR="00C9167A" w:rsidRPr="00434EFF">
        <w:rPr>
          <w:rFonts w:ascii="Times New Roman" w:hAnsi="Times New Roman" w:cs="Times New Roman"/>
          <w:sz w:val="24"/>
          <w:szCs w:val="24"/>
        </w:rPr>
        <w:t>ских работников – 57</w:t>
      </w:r>
      <w:r>
        <w:rPr>
          <w:rFonts w:ascii="Times New Roman" w:hAnsi="Times New Roman" w:cs="Times New Roman"/>
          <w:sz w:val="24"/>
          <w:szCs w:val="24"/>
        </w:rPr>
        <w:t xml:space="preserve"> чел. (</w:t>
      </w:r>
      <w:r w:rsidR="00C9167A" w:rsidRPr="00434EFF">
        <w:rPr>
          <w:rFonts w:ascii="Times New Roman" w:hAnsi="Times New Roman" w:cs="Times New Roman"/>
          <w:sz w:val="24"/>
          <w:szCs w:val="24"/>
        </w:rPr>
        <w:t>основных работников</w:t>
      </w:r>
      <w:r>
        <w:rPr>
          <w:rFonts w:ascii="Times New Roman" w:hAnsi="Times New Roman" w:cs="Times New Roman"/>
          <w:sz w:val="24"/>
          <w:szCs w:val="24"/>
        </w:rPr>
        <w:t xml:space="preserve"> - </w:t>
      </w:r>
      <w:r w:rsidR="00C9167A" w:rsidRPr="00434EFF">
        <w:rPr>
          <w:rFonts w:ascii="Times New Roman" w:hAnsi="Times New Roman" w:cs="Times New Roman"/>
          <w:sz w:val="24"/>
          <w:szCs w:val="24"/>
        </w:rPr>
        <w:t>27</w:t>
      </w:r>
      <w:r w:rsidR="00F24297" w:rsidRPr="00434EFF">
        <w:rPr>
          <w:rFonts w:ascii="Times New Roman" w:hAnsi="Times New Roman" w:cs="Times New Roman"/>
          <w:sz w:val="24"/>
          <w:szCs w:val="24"/>
        </w:rPr>
        <w:t xml:space="preserve">, </w:t>
      </w:r>
      <w:r>
        <w:rPr>
          <w:rFonts w:ascii="Times New Roman" w:hAnsi="Times New Roman" w:cs="Times New Roman"/>
          <w:sz w:val="24"/>
          <w:szCs w:val="24"/>
        </w:rPr>
        <w:t>мастеров</w:t>
      </w:r>
      <w:r w:rsidR="005C5A88" w:rsidRPr="00434EFF">
        <w:rPr>
          <w:rFonts w:ascii="Times New Roman" w:hAnsi="Times New Roman" w:cs="Times New Roman"/>
          <w:sz w:val="24"/>
          <w:szCs w:val="24"/>
        </w:rPr>
        <w:t xml:space="preserve"> произво</w:t>
      </w:r>
      <w:r w:rsidR="0091558A" w:rsidRPr="00434EFF">
        <w:rPr>
          <w:rFonts w:ascii="Times New Roman" w:hAnsi="Times New Roman" w:cs="Times New Roman"/>
          <w:sz w:val="24"/>
          <w:szCs w:val="24"/>
        </w:rPr>
        <w:t xml:space="preserve">дственного обучения - </w:t>
      </w:r>
      <w:r w:rsidR="00F24297" w:rsidRPr="00434EFF">
        <w:rPr>
          <w:rFonts w:ascii="Times New Roman" w:hAnsi="Times New Roman" w:cs="Times New Roman"/>
          <w:sz w:val="24"/>
          <w:szCs w:val="24"/>
        </w:rPr>
        <w:t xml:space="preserve"> </w:t>
      </w:r>
      <w:r w:rsidR="00C9167A" w:rsidRPr="00434EFF">
        <w:rPr>
          <w:rFonts w:ascii="Times New Roman" w:hAnsi="Times New Roman" w:cs="Times New Roman"/>
          <w:sz w:val="24"/>
          <w:szCs w:val="24"/>
        </w:rPr>
        <w:t>6</w:t>
      </w:r>
      <w:r>
        <w:rPr>
          <w:rFonts w:ascii="Times New Roman" w:hAnsi="Times New Roman" w:cs="Times New Roman"/>
          <w:sz w:val="24"/>
          <w:szCs w:val="24"/>
        </w:rPr>
        <w:t xml:space="preserve"> чел.</w:t>
      </w:r>
      <w:r w:rsidR="00C9167A" w:rsidRPr="00434EFF">
        <w:rPr>
          <w:rFonts w:ascii="Times New Roman" w:hAnsi="Times New Roman" w:cs="Times New Roman"/>
          <w:sz w:val="24"/>
          <w:szCs w:val="24"/>
        </w:rPr>
        <w:t>, внешних совместителей-24</w:t>
      </w:r>
      <w:r>
        <w:rPr>
          <w:rFonts w:ascii="Times New Roman" w:hAnsi="Times New Roman" w:cs="Times New Roman"/>
          <w:sz w:val="24"/>
          <w:szCs w:val="24"/>
        </w:rPr>
        <w:t>).</w:t>
      </w:r>
    </w:p>
    <w:p w:rsidR="005C5A88" w:rsidRPr="00434EFF" w:rsidRDefault="00290384" w:rsidP="0065622E">
      <w:pPr>
        <w:tabs>
          <w:tab w:val="left" w:pos="0"/>
          <w:tab w:val="left" w:pos="538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5A88" w:rsidRPr="00434EFF">
        <w:rPr>
          <w:rFonts w:ascii="Times New Roman" w:hAnsi="Times New Roman" w:cs="Times New Roman"/>
          <w:sz w:val="24"/>
          <w:szCs w:val="24"/>
        </w:rPr>
        <w:t xml:space="preserve">Образование: высшее </w:t>
      </w:r>
      <w:r w:rsidR="003B024F" w:rsidRPr="00434EFF">
        <w:rPr>
          <w:rFonts w:ascii="Times New Roman" w:hAnsi="Times New Roman" w:cs="Times New Roman"/>
          <w:sz w:val="24"/>
          <w:szCs w:val="24"/>
        </w:rPr>
        <w:t>профессиональное образование – 2</w:t>
      </w:r>
      <w:r w:rsidR="005C5A88" w:rsidRPr="00434EFF">
        <w:rPr>
          <w:rFonts w:ascii="Times New Roman" w:hAnsi="Times New Roman" w:cs="Times New Roman"/>
          <w:sz w:val="24"/>
          <w:szCs w:val="24"/>
        </w:rPr>
        <w:t>7 чел., среднее п</w:t>
      </w:r>
      <w:r w:rsidR="00A77E36" w:rsidRPr="00434EFF">
        <w:rPr>
          <w:rFonts w:ascii="Times New Roman" w:hAnsi="Times New Roman" w:cs="Times New Roman"/>
          <w:sz w:val="24"/>
          <w:szCs w:val="24"/>
        </w:rPr>
        <w:t xml:space="preserve">рофессиональное образование – </w:t>
      </w:r>
      <w:r w:rsidR="00FC10EE" w:rsidRPr="00434EFF">
        <w:rPr>
          <w:rFonts w:ascii="Times New Roman" w:hAnsi="Times New Roman" w:cs="Times New Roman"/>
          <w:sz w:val="24"/>
          <w:szCs w:val="24"/>
        </w:rPr>
        <w:t xml:space="preserve">6 </w:t>
      </w:r>
      <w:r w:rsidR="005C5A88" w:rsidRPr="00434EFF">
        <w:rPr>
          <w:rFonts w:ascii="Times New Roman" w:hAnsi="Times New Roman" w:cs="Times New Roman"/>
          <w:sz w:val="24"/>
          <w:szCs w:val="24"/>
        </w:rPr>
        <w:t>чел.</w:t>
      </w:r>
    </w:p>
    <w:p w:rsidR="005C5A88" w:rsidRPr="00434EFF" w:rsidRDefault="00290384" w:rsidP="0065622E">
      <w:pPr>
        <w:tabs>
          <w:tab w:val="left" w:pos="0"/>
          <w:tab w:val="left" w:pos="538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5A88" w:rsidRPr="00434EFF">
        <w:rPr>
          <w:rFonts w:ascii="Times New Roman" w:hAnsi="Times New Roman" w:cs="Times New Roman"/>
          <w:sz w:val="24"/>
          <w:szCs w:val="24"/>
        </w:rPr>
        <w:t>Имеют квали</w:t>
      </w:r>
      <w:r w:rsidR="00F24297" w:rsidRPr="00434EFF">
        <w:rPr>
          <w:rFonts w:ascii="Times New Roman" w:hAnsi="Times New Roman" w:cs="Times New Roman"/>
          <w:sz w:val="24"/>
          <w:szCs w:val="24"/>
        </w:rPr>
        <w:t>ф</w:t>
      </w:r>
      <w:r w:rsidR="00A77E36" w:rsidRPr="00434EFF">
        <w:rPr>
          <w:rFonts w:ascii="Times New Roman" w:hAnsi="Times New Roman" w:cs="Times New Roman"/>
          <w:sz w:val="24"/>
          <w:szCs w:val="24"/>
        </w:rPr>
        <w:t>икационную категорию (</w:t>
      </w:r>
      <w:proofErr w:type="spellStart"/>
      <w:r w:rsidR="00A77E36" w:rsidRPr="00434EFF">
        <w:rPr>
          <w:rFonts w:ascii="Times New Roman" w:hAnsi="Times New Roman" w:cs="Times New Roman"/>
          <w:sz w:val="24"/>
          <w:szCs w:val="24"/>
        </w:rPr>
        <w:t>педработники</w:t>
      </w:r>
      <w:proofErr w:type="spellEnd"/>
      <w:r w:rsidR="00A77E36" w:rsidRPr="00434EFF">
        <w:rPr>
          <w:rFonts w:ascii="Times New Roman" w:hAnsi="Times New Roman" w:cs="Times New Roman"/>
          <w:sz w:val="24"/>
          <w:szCs w:val="24"/>
        </w:rPr>
        <w:t>): Высшая- 7</w:t>
      </w:r>
      <w:r w:rsidR="005C5A88" w:rsidRPr="00434EFF">
        <w:rPr>
          <w:rFonts w:ascii="Times New Roman" w:hAnsi="Times New Roman" w:cs="Times New Roman"/>
          <w:sz w:val="24"/>
          <w:szCs w:val="24"/>
        </w:rPr>
        <w:t xml:space="preserve">, </w:t>
      </w:r>
      <w:r w:rsidR="005C5A88" w:rsidRPr="00434EFF">
        <w:rPr>
          <w:rFonts w:ascii="Times New Roman" w:hAnsi="Times New Roman" w:cs="Times New Roman"/>
          <w:sz w:val="24"/>
          <w:szCs w:val="24"/>
          <w:lang w:val="en-US"/>
        </w:rPr>
        <w:t>I</w:t>
      </w:r>
      <w:r w:rsidR="00A77E36" w:rsidRPr="00434EFF">
        <w:rPr>
          <w:rFonts w:ascii="Times New Roman" w:hAnsi="Times New Roman" w:cs="Times New Roman"/>
          <w:sz w:val="24"/>
          <w:szCs w:val="24"/>
        </w:rPr>
        <w:t xml:space="preserve"> квалификация-8</w:t>
      </w:r>
      <w:r w:rsidR="005C5A88" w:rsidRPr="00434EFF">
        <w:rPr>
          <w:rFonts w:ascii="Times New Roman" w:hAnsi="Times New Roman" w:cs="Times New Roman"/>
          <w:sz w:val="24"/>
          <w:szCs w:val="24"/>
        </w:rPr>
        <w:t>, соотве</w:t>
      </w:r>
      <w:r w:rsidR="00A77E36" w:rsidRPr="00434EFF">
        <w:rPr>
          <w:rFonts w:ascii="Times New Roman" w:hAnsi="Times New Roman" w:cs="Times New Roman"/>
          <w:sz w:val="24"/>
          <w:szCs w:val="24"/>
        </w:rPr>
        <w:t>тствие занимаемой должности – 14</w:t>
      </w:r>
      <w:r w:rsidR="005C5A88" w:rsidRPr="00434EFF">
        <w:rPr>
          <w:rFonts w:ascii="Times New Roman" w:hAnsi="Times New Roman" w:cs="Times New Roman"/>
          <w:sz w:val="24"/>
          <w:szCs w:val="24"/>
        </w:rPr>
        <w:t xml:space="preserve"> чел. </w:t>
      </w:r>
    </w:p>
    <w:p w:rsidR="005C5A88" w:rsidRPr="00434EFF" w:rsidRDefault="005C5A88" w:rsidP="0065622E">
      <w:pPr>
        <w:tabs>
          <w:tab w:val="left" w:pos="0"/>
          <w:tab w:val="left" w:pos="5387"/>
        </w:tabs>
        <w:spacing w:after="0" w:line="360" w:lineRule="auto"/>
        <w:jc w:val="both"/>
        <w:rPr>
          <w:rFonts w:ascii="Times New Roman" w:hAnsi="Times New Roman" w:cs="Times New Roman"/>
          <w:sz w:val="24"/>
          <w:szCs w:val="24"/>
        </w:rPr>
      </w:pPr>
      <w:r w:rsidRPr="00434EFF">
        <w:rPr>
          <w:rFonts w:ascii="Times New Roman" w:hAnsi="Times New Roman" w:cs="Times New Roman"/>
          <w:sz w:val="24"/>
          <w:szCs w:val="24"/>
        </w:rPr>
        <w:t xml:space="preserve">Удельный вес </w:t>
      </w:r>
      <w:proofErr w:type="gramStart"/>
      <w:r w:rsidRPr="00434EFF">
        <w:rPr>
          <w:rFonts w:ascii="Times New Roman" w:hAnsi="Times New Roman" w:cs="Times New Roman"/>
          <w:sz w:val="24"/>
          <w:szCs w:val="24"/>
        </w:rPr>
        <w:t>педагогических работников</w:t>
      </w:r>
      <w:proofErr w:type="gramEnd"/>
      <w:r w:rsidR="002E6690" w:rsidRPr="00434EFF">
        <w:rPr>
          <w:rFonts w:ascii="Times New Roman" w:hAnsi="Times New Roman" w:cs="Times New Roman"/>
          <w:sz w:val="24"/>
          <w:szCs w:val="24"/>
        </w:rPr>
        <w:t xml:space="preserve"> имеющих сертификат эксперта – </w:t>
      </w:r>
      <w:r w:rsidR="00CB5E15" w:rsidRPr="00434EFF">
        <w:rPr>
          <w:rFonts w:ascii="Times New Roman" w:hAnsi="Times New Roman" w:cs="Times New Roman"/>
          <w:sz w:val="24"/>
          <w:szCs w:val="24"/>
        </w:rPr>
        <w:t>4 (12</w:t>
      </w:r>
      <w:r w:rsidRPr="00434EFF">
        <w:rPr>
          <w:rFonts w:ascii="Times New Roman" w:hAnsi="Times New Roman" w:cs="Times New Roman"/>
          <w:sz w:val="24"/>
          <w:szCs w:val="24"/>
        </w:rPr>
        <w:t>%).</w:t>
      </w:r>
    </w:p>
    <w:p w:rsidR="00924752" w:rsidRPr="00434EFF" w:rsidRDefault="005C5A88" w:rsidP="0065622E">
      <w:pPr>
        <w:tabs>
          <w:tab w:val="left" w:pos="0"/>
          <w:tab w:val="left" w:pos="5387"/>
        </w:tabs>
        <w:spacing w:after="0" w:line="360" w:lineRule="auto"/>
        <w:jc w:val="both"/>
        <w:rPr>
          <w:rFonts w:ascii="Times New Roman" w:hAnsi="Times New Roman" w:cs="Times New Roman"/>
          <w:sz w:val="24"/>
          <w:szCs w:val="24"/>
        </w:rPr>
      </w:pPr>
      <w:r w:rsidRPr="00434EFF">
        <w:rPr>
          <w:rFonts w:ascii="Times New Roman" w:hAnsi="Times New Roman" w:cs="Times New Roman"/>
          <w:sz w:val="24"/>
          <w:szCs w:val="24"/>
        </w:rPr>
        <w:t xml:space="preserve">Удельный вес </w:t>
      </w:r>
      <w:proofErr w:type="gramStart"/>
      <w:r w:rsidRPr="00434EFF">
        <w:rPr>
          <w:rFonts w:ascii="Times New Roman" w:hAnsi="Times New Roman" w:cs="Times New Roman"/>
          <w:sz w:val="24"/>
          <w:szCs w:val="24"/>
        </w:rPr>
        <w:t>педагогических работников</w:t>
      </w:r>
      <w:proofErr w:type="gramEnd"/>
      <w:r w:rsidRPr="00434EFF">
        <w:rPr>
          <w:rFonts w:ascii="Times New Roman" w:hAnsi="Times New Roman" w:cs="Times New Roman"/>
          <w:sz w:val="24"/>
          <w:szCs w:val="24"/>
        </w:rPr>
        <w:t xml:space="preserve"> имеющих почетные звани</w:t>
      </w:r>
      <w:r w:rsidR="00A77E36" w:rsidRPr="00434EFF">
        <w:rPr>
          <w:rFonts w:ascii="Times New Roman" w:hAnsi="Times New Roman" w:cs="Times New Roman"/>
          <w:sz w:val="24"/>
          <w:szCs w:val="24"/>
        </w:rPr>
        <w:t>я – 20 (60</w:t>
      </w:r>
      <w:r w:rsidRPr="00434EFF">
        <w:rPr>
          <w:rFonts w:ascii="Times New Roman" w:hAnsi="Times New Roman" w:cs="Times New Roman"/>
          <w:sz w:val="24"/>
          <w:szCs w:val="24"/>
        </w:rPr>
        <w:t>%).</w:t>
      </w:r>
    </w:p>
    <w:p w:rsidR="0058313B" w:rsidRPr="006D216A" w:rsidRDefault="0058313B" w:rsidP="0058313B">
      <w:pPr>
        <w:spacing w:after="0" w:line="360" w:lineRule="auto"/>
        <w:ind w:firstLine="708"/>
        <w:jc w:val="both"/>
        <w:rPr>
          <w:rFonts w:ascii="Times New Roman" w:eastAsia="Times New Roman" w:hAnsi="Times New Roman" w:cs="Times New Roman"/>
          <w:bCs/>
          <w:sz w:val="24"/>
          <w:szCs w:val="24"/>
          <w:lang w:eastAsia="ru-RU"/>
        </w:rPr>
      </w:pPr>
      <w:r w:rsidRPr="006D216A">
        <w:rPr>
          <w:rFonts w:ascii="Times New Roman" w:eastAsia="Times New Roman" w:hAnsi="Times New Roman" w:cs="Times New Roman"/>
          <w:bCs/>
          <w:sz w:val="24"/>
          <w:szCs w:val="24"/>
          <w:lang w:eastAsia="ru-RU"/>
        </w:rPr>
        <w:t>С начала 202</w:t>
      </w:r>
      <w:r w:rsidR="00B64A73">
        <w:rPr>
          <w:rFonts w:ascii="Times New Roman" w:eastAsia="Times New Roman" w:hAnsi="Times New Roman" w:cs="Times New Roman"/>
          <w:bCs/>
          <w:sz w:val="24"/>
          <w:szCs w:val="24"/>
          <w:lang w:eastAsia="ru-RU"/>
        </w:rPr>
        <w:t>1</w:t>
      </w:r>
      <w:r w:rsidRPr="006D216A">
        <w:rPr>
          <w:rFonts w:ascii="Times New Roman" w:eastAsia="Times New Roman" w:hAnsi="Times New Roman" w:cs="Times New Roman"/>
          <w:bCs/>
          <w:sz w:val="24"/>
          <w:szCs w:val="24"/>
          <w:lang w:eastAsia="ru-RU"/>
        </w:rPr>
        <w:t>-202</w:t>
      </w:r>
      <w:r w:rsidR="00B64A73">
        <w:rPr>
          <w:rFonts w:ascii="Times New Roman" w:eastAsia="Times New Roman" w:hAnsi="Times New Roman" w:cs="Times New Roman"/>
          <w:bCs/>
          <w:sz w:val="24"/>
          <w:szCs w:val="24"/>
          <w:lang w:eastAsia="ru-RU"/>
        </w:rPr>
        <w:t>2 учебного год реализуются 8</w:t>
      </w:r>
      <w:r w:rsidRPr="006D216A">
        <w:rPr>
          <w:rFonts w:ascii="Times New Roman" w:eastAsia="Times New Roman" w:hAnsi="Times New Roman" w:cs="Times New Roman"/>
          <w:bCs/>
          <w:sz w:val="24"/>
          <w:szCs w:val="24"/>
          <w:lang w:eastAsia="ru-RU"/>
        </w:rPr>
        <w:t xml:space="preserve"> программ среднего профессионального образования </w:t>
      </w:r>
      <w:r w:rsidR="008317BA">
        <w:rPr>
          <w:rFonts w:ascii="Times New Roman" w:eastAsia="Times New Roman" w:hAnsi="Times New Roman" w:cs="Times New Roman"/>
          <w:bCs/>
          <w:sz w:val="24"/>
          <w:szCs w:val="24"/>
          <w:lang w:eastAsia="ru-RU"/>
        </w:rPr>
        <w:t xml:space="preserve">в 11 группах </w:t>
      </w:r>
      <w:r w:rsidRPr="006D216A">
        <w:rPr>
          <w:rFonts w:ascii="Times New Roman" w:eastAsia="Times New Roman" w:hAnsi="Times New Roman" w:cs="Times New Roman"/>
          <w:bCs/>
          <w:sz w:val="24"/>
          <w:szCs w:val="24"/>
          <w:lang w:eastAsia="ru-RU"/>
        </w:rPr>
        <w:t xml:space="preserve">с </w:t>
      </w:r>
      <w:r w:rsidR="00B64A73">
        <w:rPr>
          <w:rFonts w:ascii="Times New Roman" w:eastAsia="Times New Roman" w:hAnsi="Times New Roman" w:cs="Times New Roman"/>
          <w:bCs/>
          <w:sz w:val="24"/>
          <w:szCs w:val="24"/>
          <w:lang w:eastAsia="ru-RU"/>
        </w:rPr>
        <w:t>контингентом 130 студентов и по 9</w:t>
      </w:r>
      <w:r w:rsidRPr="006D216A">
        <w:rPr>
          <w:rFonts w:ascii="Times New Roman" w:eastAsia="Times New Roman" w:hAnsi="Times New Roman" w:cs="Times New Roman"/>
          <w:bCs/>
          <w:sz w:val="24"/>
          <w:szCs w:val="24"/>
          <w:lang w:eastAsia="ru-RU"/>
        </w:rPr>
        <w:t xml:space="preserve"> программа</w:t>
      </w:r>
      <w:r w:rsidR="00B64A73">
        <w:rPr>
          <w:rFonts w:ascii="Times New Roman" w:eastAsia="Times New Roman" w:hAnsi="Times New Roman" w:cs="Times New Roman"/>
          <w:bCs/>
          <w:sz w:val="24"/>
          <w:szCs w:val="24"/>
          <w:lang w:eastAsia="ru-RU"/>
        </w:rPr>
        <w:t>м профессионального обучения с 54</w:t>
      </w:r>
      <w:r w:rsidRPr="006D216A">
        <w:rPr>
          <w:rFonts w:ascii="Times New Roman" w:eastAsia="Times New Roman" w:hAnsi="Times New Roman" w:cs="Times New Roman"/>
          <w:bCs/>
          <w:sz w:val="24"/>
          <w:szCs w:val="24"/>
          <w:lang w:eastAsia="ru-RU"/>
        </w:rPr>
        <w:t xml:space="preserve"> слушателями</w:t>
      </w:r>
      <w:r>
        <w:rPr>
          <w:rFonts w:ascii="Times New Roman" w:eastAsia="Times New Roman" w:hAnsi="Times New Roman" w:cs="Times New Roman"/>
          <w:bCs/>
          <w:sz w:val="24"/>
          <w:szCs w:val="24"/>
          <w:lang w:eastAsia="ru-RU"/>
        </w:rPr>
        <w:t>.</w:t>
      </w:r>
      <w:r w:rsidRPr="006D216A">
        <w:rPr>
          <w:rFonts w:ascii="Times New Roman" w:eastAsia="Times New Roman" w:hAnsi="Times New Roman" w:cs="Times New Roman"/>
          <w:bCs/>
          <w:sz w:val="24"/>
          <w:szCs w:val="24"/>
          <w:lang w:eastAsia="ru-RU"/>
        </w:rPr>
        <w:t xml:space="preserve"> </w:t>
      </w:r>
    </w:p>
    <w:p w:rsidR="0058313B" w:rsidRPr="00387E79" w:rsidRDefault="0058313B" w:rsidP="0058313B">
      <w:pPr>
        <w:tabs>
          <w:tab w:val="left" w:pos="5387"/>
        </w:tabs>
        <w:spacing w:after="0" w:line="360" w:lineRule="auto"/>
        <w:ind w:firstLine="567"/>
        <w:jc w:val="both"/>
        <w:rPr>
          <w:rFonts w:ascii="Times New Roman" w:hAnsi="Times New Roman"/>
          <w:sz w:val="24"/>
          <w:szCs w:val="24"/>
        </w:rPr>
      </w:pPr>
      <w:r w:rsidRPr="00387E79">
        <w:rPr>
          <w:rFonts w:ascii="Times New Roman" w:hAnsi="Times New Roman"/>
          <w:sz w:val="24"/>
          <w:szCs w:val="24"/>
        </w:rPr>
        <w:t xml:space="preserve">Материально – техническая база Центра удовлетворительная. Общее количество объектов недвижимости – 11 и движимое имущество – 9; общая площадь –6389,5 кв. м. Центр сегодня – это: 4 учебных корпуса, 2 общежития, </w:t>
      </w:r>
      <w:proofErr w:type="spellStart"/>
      <w:r w:rsidRPr="00387E79">
        <w:rPr>
          <w:rFonts w:ascii="Times New Roman" w:hAnsi="Times New Roman"/>
          <w:sz w:val="24"/>
          <w:szCs w:val="24"/>
        </w:rPr>
        <w:t>учебно</w:t>
      </w:r>
      <w:proofErr w:type="spellEnd"/>
      <w:r w:rsidRPr="00387E79">
        <w:rPr>
          <w:rFonts w:ascii="Times New Roman" w:hAnsi="Times New Roman"/>
          <w:sz w:val="24"/>
          <w:szCs w:val="24"/>
        </w:rPr>
        <w:t xml:space="preserve"> – производственные </w:t>
      </w:r>
      <w:r w:rsidRPr="00387E79">
        <w:rPr>
          <w:rFonts w:ascii="Times New Roman" w:hAnsi="Times New Roman"/>
          <w:sz w:val="24"/>
          <w:szCs w:val="24"/>
        </w:rPr>
        <w:lastRenderedPageBreak/>
        <w:t>мастерские, учебно-производственная база, гараж. Все здания и сооружения находятся в оперативном управлении.</w:t>
      </w:r>
    </w:p>
    <w:p w:rsidR="0058313B" w:rsidRPr="00387E79" w:rsidRDefault="0058313B" w:rsidP="0058313B">
      <w:pPr>
        <w:tabs>
          <w:tab w:val="left" w:pos="5387"/>
        </w:tabs>
        <w:spacing w:after="0" w:line="360" w:lineRule="auto"/>
        <w:ind w:firstLine="567"/>
        <w:jc w:val="both"/>
        <w:rPr>
          <w:rFonts w:ascii="Times New Roman" w:hAnsi="Times New Roman"/>
          <w:sz w:val="24"/>
          <w:szCs w:val="24"/>
        </w:rPr>
      </w:pPr>
      <w:proofErr w:type="spellStart"/>
      <w:r w:rsidRPr="00387E79">
        <w:rPr>
          <w:rFonts w:ascii="Times New Roman" w:hAnsi="Times New Roman"/>
          <w:sz w:val="24"/>
          <w:szCs w:val="24"/>
        </w:rPr>
        <w:t>Учебно</w:t>
      </w:r>
      <w:proofErr w:type="spellEnd"/>
      <w:r w:rsidRPr="00387E79">
        <w:rPr>
          <w:rFonts w:ascii="Times New Roman" w:hAnsi="Times New Roman"/>
          <w:sz w:val="24"/>
          <w:szCs w:val="24"/>
        </w:rPr>
        <w:t xml:space="preserve"> – материальная база включает 15 учебных кабинетов, 3 компьютерных класса, подключенных к сети Интернет, 3 актовых зала на 180 посадочных мест, тренажерный зал, 4 </w:t>
      </w:r>
      <w:proofErr w:type="spellStart"/>
      <w:r w:rsidRPr="00387E79">
        <w:rPr>
          <w:rFonts w:ascii="Times New Roman" w:hAnsi="Times New Roman"/>
          <w:sz w:val="24"/>
          <w:szCs w:val="24"/>
        </w:rPr>
        <w:t>учебно</w:t>
      </w:r>
      <w:proofErr w:type="spellEnd"/>
      <w:r w:rsidRPr="00387E79">
        <w:rPr>
          <w:rFonts w:ascii="Times New Roman" w:hAnsi="Times New Roman"/>
          <w:sz w:val="24"/>
          <w:szCs w:val="24"/>
        </w:rPr>
        <w:t xml:space="preserve"> – производственных мастерских:</w:t>
      </w:r>
      <w:r w:rsidRPr="00387E79">
        <w:rPr>
          <w:rFonts w:ascii="Times New Roman" w:hAnsi="Times New Roman"/>
          <w:i/>
          <w:iCs/>
          <w:sz w:val="24"/>
          <w:szCs w:val="24"/>
        </w:rPr>
        <w:t xml:space="preserve"> </w:t>
      </w:r>
      <w:r w:rsidRPr="00387E79">
        <w:rPr>
          <w:rFonts w:ascii="Times New Roman" w:hAnsi="Times New Roman"/>
          <w:sz w:val="24"/>
          <w:szCs w:val="24"/>
        </w:rPr>
        <w:t>с</w:t>
      </w:r>
      <w:r w:rsidRPr="00387E79">
        <w:rPr>
          <w:rFonts w:ascii="Times New Roman" w:hAnsi="Times New Roman"/>
          <w:iCs/>
          <w:sz w:val="24"/>
          <w:szCs w:val="24"/>
        </w:rPr>
        <w:t>толярная, электрогазосварочная, швейная.</w:t>
      </w:r>
      <w:r w:rsidRPr="00387E79">
        <w:rPr>
          <w:rFonts w:ascii="Times New Roman" w:hAnsi="Times New Roman"/>
          <w:sz w:val="24"/>
          <w:szCs w:val="24"/>
        </w:rPr>
        <w:t xml:space="preserve"> </w:t>
      </w:r>
    </w:p>
    <w:p w:rsidR="0058313B" w:rsidRDefault="0058313B" w:rsidP="0065622E">
      <w:pPr>
        <w:tabs>
          <w:tab w:val="left" w:pos="5387"/>
        </w:tabs>
        <w:spacing w:after="0" w:line="360" w:lineRule="auto"/>
        <w:ind w:firstLine="567"/>
        <w:jc w:val="both"/>
        <w:rPr>
          <w:rFonts w:ascii="Times New Roman" w:hAnsi="Times New Roman"/>
          <w:sz w:val="24"/>
          <w:szCs w:val="24"/>
        </w:rPr>
      </w:pPr>
      <w:r w:rsidRPr="00387E79">
        <w:rPr>
          <w:rFonts w:ascii="Times New Roman" w:hAnsi="Times New Roman"/>
          <w:sz w:val="24"/>
          <w:szCs w:val="24"/>
        </w:rPr>
        <w:t xml:space="preserve"> </w:t>
      </w:r>
      <w:proofErr w:type="spellStart"/>
      <w:r w:rsidRPr="00387E79">
        <w:rPr>
          <w:rFonts w:ascii="Times New Roman" w:hAnsi="Times New Roman"/>
          <w:sz w:val="24"/>
          <w:szCs w:val="24"/>
        </w:rPr>
        <w:t>Учебно</w:t>
      </w:r>
      <w:proofErr w:type="spellEnd"/>
      <w:r w:rsidRPr="00387E79">
        <w:rPr>
          <w:rFonts w:ascii="Times New Roman" w:hAnsi="Times New Roman"/>
          <w:sz w:val="24"/>
          <w:szCs w:val="24"/>
        </w:rPr>
        <w:t xml:space="preserve"> – производственные мастерские оснащены необходимым учебно-производственным оборудованием, вспомогательным оборудованием, инструментом и расходными материалами, необходимыми для организации и проведения учебных практик студентов, в том числе и для получения квалификации по рабочей профессии. </w:t>
      </w:r>
    </w:p>
    <w:p w:rsidR="006209DE" w:rsidRDefault="006209DE" w:rsidP="0065622E">
      <w:pPr>
        <w:tabs>
          <w:tab w:val="left" w:pos="5387"/>
        </w:tabs>
        <w:spacing w:after="0" w:line="360" w:lineRule="auto"/>
        <w:ind w:firstLine="567"/>
        <w:jc w:val="both"/>
        <w:rPr>
          <w:rFonts w:ascii="Times New Roman" w:eastAsia="Times New Roman" w:hAnsi="Times New Roman" w:cs="Times New Roman"/>
          <w:color w:val="2D2D2D"/>
          <w:spacing w:val="2"/>
          <w:sz w:val="24"/>
          <w:szCs w:val="24"/>
          <w:lang w:eastAsia="ru-RU"/>
        </w:rPr>
      </w:pPr>
      <w:r w:rsidRPr="006209DE">
        <w:rPr>
          <w:rFonts w:ascii="Times New Roman" w:hAnsi="Times New Roman" w:cs="Times New Roman"/>
          <w:sz w:val="24"/>
          <w:szCs w:val="24"/>
        </w:rPr>
        <w:t>Коллегиальными органами Учреждения являются: Общее собрание работников,</w:t>
      </w:r>
      <w:r w:rsidR="007B0C39">
        <w:rPr>
          <w:rFonts w:ascii="Times New Roman" w:hAnsi="Times New Roman" w:cs="Times New Roman"/>
          <w:sz w:val="24"/>
          <w:szCs w:val="24"/>
        </w:rPr>
        <w:t xml:space="preserve"> собрание студентов</w:t>
      </w:r>
      <w:r w:rsidRPr="006209DE">
        <w:rPr>
          <w:rFonts w:ascii="Times New Roman" w:hAnsi="Times New Roman" w:cs="Times New Roman"/>
          <w:sz w:val="24"/>
          <w:szCs w:val="24"/>
        </w:rPr>
        <w:t>, Административный Совет, Попечительский Совет</w:t>
      </w:r>
      <w:r>
        <w:rPr>
          <w:rFonts w:ascii="Times New Roman" w:hAnsi="Times New Roman" w:cs="Times New Roman"/>
          <w:sz w:val="24"/>
          <w:szCs w:val="24"/>
        </w:rPr>
        <w:t xml:space="preserve">. Попечительский совет учреждения  создан в октябре месяце 2020 года, председателем является </w:t>
      </w:r>
      <w:proofErr w:type="spellStart"/>
      <w:r w:rsidRPr="00CB194E">
        <w:rPr>
          <w:rFonts w:ascii="Times New Roman" w:eastAsia="Times New Roman" w:hAnsi="Times New Roman" w:cs="Times New Roman"/>
          <w:color w:val="2D2D2D"/>
          <w:spacing w:val="2"/>
          <w:sz w:val="24"/>
          <w:szCs w:val="24"/>
          <w:lang w:eastAsia="ru-RU"/>
        </w:rPr>
        <w:t>Голомарева</w:t>
      </w:r>
      <w:proofErr w:type="spellEnd"/>
      <w:r w:rsidRPr="00CB194E">
        <w:rPr>
          <w:rFonts w:ascii="Times New Roman" w:eastAsia="Times New Roman" w:hAnsi="Times New Roman" w:cs="Times New Roman"/>
          <w:color w:val="2D2D2D"/>
          <w:spacing w:val="2"/>
          <w:sz w:val="24"/>
          <w:szCs w:val="24"/>
          <w:lang w:eastAsia="ru-RU"/>
        </w:rPr>
        <w:t xml:space="preserve"> Е.Х -  </w:t>
      </w:r>
      <w:r>
        <w:rPr>
          <w:rFonts w:ascii="Times New Roman" w:eastAsia="Times New Roman" w:hAnsi="Times New Roman" w:cs="Times New Roman"/>
          <w:color w:val="2D2D2D"/>
          <w:spacing w:val="2"/>
          <w:sz w:val="24"/>
          <w:szCs w:val="24"/>
          <w:lang w:eastAsia="ru-RU"/>
        </w:rPr>
        <w:t xml:space="preserve">председатель </w:t>
      </w:r>
      <w:r w:rsidRPr="00CB194E">
        <w:rPr>
          <w:rFonts w:ascii="Times New Roman" w:eastAsia="Times New Roman" w:hAnsi="Times New Roman" w:cs="Times New Roman"/>
          <w:color w:val="2D2D2D"/>
          <w:spacing w:val="2"/>
          <w:sz w:val="24"/>
          <w:szCs w:val="24"/>
          <w:lang w:eastAsia="ru-RU"/>
        </w:rPr>
        <w:t xml:space="preserve">постоянного комитета Государственного собрания (Ил </w:t>
      </w:r>
      <w:proofErr w:type="spellStart"/>
      <w:r w:rsidRPr="00CB194E">
        <w:rPr>
          <w:rFonts w:ascii="Times New Roman" w:eastAsia="Times New Roman" w:hAnsi="Times New Roman" w:cs="Times New Roman"/>
          <w:color w:val="2D2D2D"/>
          <w:spacing w:val="2"/>
          <w:sz w:val="24"/>
          <w:szCs w:val="24"/>
          <w:lang w:eastAsia="ru-RU"/>
        </w:rPr>
        <w:t>Тумэн</w:t>
      </w:r>
      <w:proofErr w:type="spellEnd"/>
      <w:r w:rsidRPr="00CB194E">
        <w:rPr>
          <w:rFonts w:ascii="Times New Roman" w:eastAsia="Times New Roman" w:hAnsi="Times New Roman" w:cs="Times New Roman"/>
          <w:color w:val="2D2D2D"/>
          <w:spacing w:val="2"/>
          <w:sz w:val="24"/>
          <w:szCs w:val="24"/>
          <w:lang w:eastAsia="ru-RU"/>
        </w:rPr>
        <w:t>) РС(Я) по вопросам КМНС и делам Арктики, председатель Совета</w:t>
      </w:r>
      <w:r>
        <w:rPr>
          <w:rFonts w:ascii="Times New Roman" w:eastAsia="Times New Roman" w:hAnsi="Times New Roman" w:cs="Times New Roman"/>
          <w:color w:val="2D2D2D"/>
          <w:spacing w:val="2"/>
          <w:sz w:val="24"/>
          <w:szCs w:val="24"/>
          <w:lang w:eastAsia="ru-RU"/>
        </w:rPr>
        <w:t>, также в состав Совета вх</w:t>
      </w:r>
      <w:r w:rsidR="00AB604F">
        <w:rPr>
          <w:rFonts w:ascii="Times New Roman" w:eastAsia="Times New Roman" w:hAnsi="Times New Roman" w:cs="Times New Roman"/>
          <w:color w:val="2D2D2D"/>
          <w:spacing w:val="2"/>
          <w:sz w:val="24"/>
          <w:szCs w:val="24"/>
          <w:lang w:eastAsia="ru-RU"/>
        </w:rPr>
        <w:t>одят представители Министерства</w:t>
      </w:r>
      <w:r w:rsidRPr="00CB194E">
        <w:rPr>
          <w:rFonts w:ascii="Times New Roman" w:eastAsia="Times New Roman" w:hAnsi="Times New Roman" w:cs="Times New Roman"/>
          <w:color w:val="2D2D2D"/>
          <w:spacing w:val="2"/>
          <w:sz w:val="24"/>
          <w:szCs w:val="24"/>
          <w:lang w:eastAsia="ru-RU"/>
        </w:rPr>
        <w:t xml:space="preserve"> по развитию Арктики и делам народов Якутии</w:t>
      </w:r>
      <w:r w:rsidR="00AB604F">
        <w:rPr>
          <w:rFonts w:ascii="Times New Roman" w:eastAsia="Times New Roman" w:hAnsi="Times New Roman" w:cs="Times New Roman"/>
          <w:color w:val="2D2D2D"/>
          <w:spacing w:val="2"/>
          <w:sz w:val="24"/>
          <w:szCs w:val="24"/>
          <w:lang w:eastAsia="ru-RU"/>
        </w:rPr>
        <w:t xml:space="preserve"> РС(Я)</w:t>
      </w:r>
      <w:r>
        <w:rPr>
          <w:rFonts w:ascii="Times New Roman" w:eastAsia="Times New Roman" w:hAnsi="Times New Roman" w:cs="Times New Roman"/>
          <w:color w:val="2D2D2D"/>
          <w:spacing w:val="2"/>
          <w:sz w:val="24"/>
          <w:szCs w:val="24"/>
          <w:lang w:eastAsia="ru-RU"/>
        </w:rPr>
        <w:t xml:space="preserve">,  </w:t>
      </w:r>
      <w:r w:rsidRPr="00CB194E">
        <w:rPr>
          <w:rFonts w:ascii="Times New Roman" w:eastAsia="Times New Roman" w:hAnsi="Times New Roman" w:cs="Times New Roman"/>
          <w:color w:val="2D2D2D"/>
          <w:spacing w:val="2"/>
          <w:sz w:val="24"/>
          <w:szCs w:val="24"/>
          <w:lang w:eastAsia="ru-RU"/>
        </w:rPr>
        <w:t>АНО «Агентства по развитию человеческого капитала на Дальнем Востоке и в Арктике</w:t>
      </w:r>
      <w:r>
        <w:rPr>
          <w:rFonts w:ascii="Times New Roman" w:eastAsia="Times New Roman" w:hAnsi="Times New Roman" w:cs="Times New Roman"/>
          <w:color w:val="2D2D2D"/>
          <w:spacing w:val="2"/>
          <w:sz w:val="24"/>
          <w:szCs w:val="24"/>
          <w:lang w:eastAsia="ru-RU"/>
        </w:rPr>
        <w:t>»,</w:t>
      </w:r>
      <w:r w:rsidR="00AB604F">
        <w:rPr>
          <w:rFonts w:ascii="Times New Roman" w:eastAsia="Times New Roman" w:hAnsi="Times New Roman" w:cs="Times New Roman"/>
          <w:color w:val="2D2D2D"/>
          <w:spacing w:val="2"/>
          <w:sz w:val="24"/>
          <w:szCs w:val="24"/>
          <w:lang w:eastAsia="ru-RU"/>
        </w:rPr>
        <w:t xml:space="preserve"> Министерства образования и науки </w:t>
      </w:r>
      <w:r w:rsidR="00AB604F" w:rsidRPr="00AB604F">
        <w:rPr>
          <w:rFonts w:ascii="Times New Roman" w:eastAsia="Times New Roman" w:hAnsi="Times New Roman" w:cs="Times New Roman"/>
          <w:color w:val="2D2D2D"/>
          <w:spacing w:val="2"/>
          <w:sz w:val="24"/>
          <w:szCs w:val="24"/>
          <w:lang w:eastAsia="ru-RU"/>
        </w:rPr>
        <w:t xml:space="preserve">РС(Я),  </w:t>
      </w:r>
      <w:r>
        <w:rPr>
          <w:rFonts w:ascii="Times New Roman" w:eastAsia="Times New Roman" w:hAnsi="Times New Roman" w:cs="Times New Roman"/>
          <w:color w:val="2D2D2D"/>
          <w:spacing w:val="2"/>
          <w:sz w:val="24"/>
          <w:szCs w:val="24"/>
          <w:lang w:eastAsia="ru-RU"/>
        </w:rPr>
        <w:t xml:space="preserve"> главы и работодатели Арктических районов. </w:t>
      </w:r>
    </w:p>
    <w:p w:rsidR="00B22887" w:rsidRPr="006209DE" w:rsidRDefault="00B22887" w:rsidP="0065622E">
      <w:pPr>
        <w:tabs>
          <w:tab w:val="left" w:pos="5387"/>
        </w:tabs>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Программа развития ГБПОУ РС(Я) «Центр подготовки рабочих кадров «Арктика» на 2021-2025 гг</w:t>
      </w:r>
      <w:r w:rsidR="00AB60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согласована с Институтом развития профессионального образования и отделом среднего профессионального образования </w:t>
      </w:r>
      <w:proofErr w:type="spellStart"/>
      <w:r>
        <w:rPr>
          <w:rFonts w:ascii="Times New Roman" w:eastAsia="Times New Roman" w:hAnsi="Times New Roman" w:cs="Times New Roman"/>
          <w:bCs/>
          <w:sz w:val="24"/>
          <w:szCs w:val="24"/>
          <w:lang w:eastAsia="ru-RU"/>
        </w:rPr>
        <w:t>МОиН</w:t>
      </w:r>
      <w:proofErr w:type="spellEnd"/>
      <w:r>
        <w:rPr>
          <w:rFonts w:ascii="Times New Roman" w:eastAsia="Times New Roman" w:hAnsi="Times New Roman" w:cs="Times New Roman"/>
          <w:bCs/>
          <w:sz w:val="24"/>
          <w:szCs w:val="24"/>
          <w:lang w:eastAsia="ru-RU"/>
        </w:rPr>
        <w:t xml:space="preserve"> РС(Я).  </w:t>
      </w:r>
    </w:p>
    <w:p w:rsidR="006209DE" w:rsidRPr="0065622E" w:rsidRDefault="006209DE" w:rsidP="006209DE">
      <w:pPr>
        <w:tabs>
          <w:tab w:val="left" w:pos="5387"/>
        </w:tabs>
        <w:spacing w:after="0" w:line="360" w:lineRule="auto"/>
        <w:jc w:val="both"/>
        <w:rPr>
          <w:rFonts w:ascii="Times New Roman" w:hAnsi="Times New Roman"/>
          <w:sz w:val="24"/>
          <w:szCs w:val="24"/>
        </w:rPr>
      </w:pPr>
    </w:p>
    <w:p w:rsidR="0065622E" w:rsidRDefault="00B22887" w:rsidP="0065622E">
      <w:pPr>
        <w:pStyle w:val="21"/>
        <w:numPr>
          <w:ilvl w:val="0"/>
          <w:numId w:val="1"/>
        </w:numPr>
        <w:shd w:val="clear" w:color="auto" w:fill="auto"/>
        <w:spacing w:after="0" w:line="360" w:lineRule="auto"/>
        <w:ind w:left="0" w:firstLine="0"/>
        <w:jc w:val="both"/>
        <w:rPr>
          <w:sz w:val="24"/>
          <w:szCs w:val="24"/>
        </w:rPr>
      </w:pPr>
      <w:r>
        <w:rPr>
          <w:sz w:val="24"/>
          <w:szCs w:val="24"/>
        </w:rPr>
        <w:t xml:space="preserve"> Публичные цели и задачи ГБПОУ РС (Я) «Центр</w:t>
      </w:r>
      <w:r w:rsidR="0065622E">
        <w:rPr>
          <w:sz w:val="24"/>
          <w:szCs w:val="24"/>
        </w:rPr>
        <w:t xml:space="preserve"> подготовки рабочих кадров</w:t>
      </w:r>
      <w:r>
        <w:rPr>
          <w:sz w:val="24"/>
          <w:szCs w:val="24"/>
        </w:rPr>
        <w:t xml:space="preserve"> «Арктика»</w:t>
      </w:r>
      <w:r w:rsidR="0065622E">
        <w:rPr>
          <w:sz w:val="24"/>
          <w:szCs w:val="24"/>
        </w:rPr>
        <w:t xml:space="preserve">: </w:t>
      </w:r>
    </w:p>
    <w:p w:rsidR="00924752" w:rsidRPr="00290384" w:rsidRDefault="00924752" w:rsidP="0065622E">
      <w:pPr>
        <w:pStyle w:val="21"/>
        <w:shd w:val="clear" w:color="auto" w:fill="auto"/>
        <w:spacing w:after="0" w:line="360" w:lineRule="auto"/>
        <w:jc w:val="both"/>
        <w:rPr>
          <w:sz w:val="24"/>
          <w:szCs w:val="24"/>
        </w:rPr>
      </w:pPr>
      <w:r w:rsidRPr="00924752">
        <w:rPr>
          <w:sz w:val="24"/>
          <w:szCs w:val="24"/>
        </w:rPr>
        <w:t xml:space="preserve">Цель: </w:t>
      </w:r>
      <w:r w:rsidR="00290384" w:rsidRPr="00290384">
        <w:rPr>
          <w:sz w:val="24"/>
          <w:szCs w:val="24"/>
        </w:rPr>
        <w:t>Обеспечение экономики и современной потребности общества Арктической зоны Республики Саха (Якутия) устойчивой кадровой подготовкой специалистов через открытое и доступное профессиональное образование.</w:t>
      </w:r>
    </w:p>
    <w:p w:rsidR="00924752" w:rsidRDefault="00924752" w:rsidP="00924752">
      <w:pPr>
        <w:spacing w:after="0" w:line="360" w:lineRule="auto"/>
        <w:jc w:val="both"/>
        <w:rPr>
          <w:rFonts w:ascii="Times New Roman" w:eastAsia="Times New Roman" w:hAnsi="Times New Roman" w:cs="Times New Roman"/>
          <w:sz w:val="24"/>
          <w:szCs w:val="24"/>
          <w:lang w:eastAsia="ru-RU"/>
        </w:rPr>
      </w:pPr>
      <w:r w:rsidRPr="00924752">
        <w:rPr>
          <w:rFonts w:ascii="Times New Roman" w:eastAsia="Times New Roman" w:hAnsi="Times New Roman" w:cs="Times New Roman"/>
          <w:sz w:val="24"/>
          <w:szCs w:val="24"/>
          <w:lang w:eastAsia="ru-RU"/>
        </w:rPr>
        <w:t xml:space="preserve">Задачи: </w:t>
      </w:r>
    </w:p>
    <w:p w:rsidR="00290384" w:rsidRPr="00290384" w:rsidRDefault="00290384" w:rsidP="00290384">
      <w:pPr>
        <w:spacing w:after="0" w:line="36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4"/>
          <w:szCs w:val="24"/>
          <w:lang w:eastAsia="ru-RU"/>
        </w:rPr>
        <w:t>- Повышение качества предоставляемых образовательных услуг путем синхронизации качественных, количественных требований между Центром, предприятиями и обучающимися.</w:t>
      </w:r>
    </w:p>
    <w:p w:rsidR="00290384" w:rsidRPr="00290384" w:rsidRDefault="00290384" w:rsidP="00290384">
      <w:pPr>
        <w:spacing w:after="0" w:line="36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4"/>
          <w:szCs w:val="24"/>
          <w:lang w:eastAsia="ru-RU"/>
        </w:rPr>
        <w:t>- Расширение спектра предоставляемых образовательных услуг для всех слоев населения на территории Арктической зоны Республики Саха (Якутия).</w:t>
      </w:r>
    </w:p>
    <w:p w:rsidR="00290384" w:rsidRPr="00290384" w:rsidRDefault="00290384" w:rsidP="00290384">
      <w:pPr>
        <w:autoSpaceDE w:val="0"/>
        <w:autoSpaceDN w:val="0"/>
        <w:adjustRightInd w:val="0"/>
        <w:spacing w:after="0" w:line="360" w:lineRule="auto"/>
        <w:jc w:val="both"/>
        <w:rPr>
          <w:rFonts w:ascii="Times New Roman" w:hAnsi="Times New Roman" w:cs="Times New Roman"/>
          <w:sz w:val="24"/>
          <w:szCs w:val="24"/>
        </w:rPr>
      </w:pPr>
      <w:r w:rsidRPr="00290384">
        <w:rPr>
          <w:rFonts w:ascii="Times New Roman" w:eastAsia="Times New Roman" w:hAnsi="Times New Roman" w:cs="Times New Roman"/>
          <w:sz w:val="24"/>
          <w:szCs w:val="24"/>
          <w:lang w:eastAsia="ru-RU"/>
        </w:rPr>
        <w:t>- Развитие кадрового партнерства с предприятиями и организациями, реа</w:t>
      </w:r>
      <w:r w:rsidR="00DE35A5">
        <w:rPr>
          <w:rFonts w:ascii="Times New Roman" w:eastAsia="Times New Roman" w:hAnsi="Times New Roman" w:cs="Times New Roman"/>
          <w:sz w:val="24"/>
          <w:szCs w:val="24"/>
          <w:lang w:eastAsia="ru-RU"/>
        </w:rPr>
        <w:t xml:space="preserve">лизующими свою деятельность на </w:t>
      </w:r>
      <w:bookmarkStart w:id="0" w:name="_GoBack"/>
      <w:bookmarkEnd w:id="0"/>
      <w:r w:rsidRPr="00290384">
        <w:rPr>
          <w:rFonts w:ascii="Times New Roman" w:eastAsia="Times New Roman" w:hAnsi="Times New Roman" w:cs="Times New Roman"/>
          <w:sz w:val="24"/>
          <w:szCs w:val="24"/>
          <w:lang w:eastAsia="ru-RU"/>
        </w:rPr>
        <w:t>территории Арктической зоны Республики Саха (Якутия)</w:t>
      </w:r>
      <w:r w:rsidRPr="00290384">
        <w:rPr>
          <w:rFonts w:ascii="Times New Roman" w:hAnsi="Times New Roman" w:cs="Times New Roman"/>
          <w:sz w:val="24"/>
          <w:szCs w:val="24"/>
        </w:rPr>
        <w:t>.</w:t>
      </w:r>
    </w:p>
    <w:p w:rsidR="00290384" w:rsidRPr="00290384" w:rsidRDefault="00290384" w:rsidP="00290384">
      <w:pPr>
        <w:spacing w:after="0" w:line="36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4"/>
          <w:szCs w:val="24"/>
          <w:lang w:eastAsia="ru-RU"/>
        </w:rPr>
        <w:lastRenderedPageBreak/>
        <w:t>- Развитие кадрового потенциала Центра через повышение квалификации, стажировку, переподготовку педагогов и мастеров производственного обучения.</w:t>
      </w:r>
    </w:p>
    <w:p w:rsidR="00290384" w:rsidRPr="00290384" w:rsidRDefault="00290384" w:rsidP="00290384">
      <w:pPr>
        <w:spacing w:after="0" w:line="360" w:lineRule="auto"/>
        <w:jc w:val="both"/>
        <w:rPr>
          <w:rFonts w:ascii="Times New Roman" w:eastAsia="Times New Roman" w:hAnsi="Times New Roman" w:cs="Times New Roman"/>
          <w:sz w:val="24"/>
          <w:szCs w:val="24"/>
          <w:lang w:eastAsia="ru-RU"/>
        </w:rPr>
      </w:pPr>
      <w:r w:rsidRPr="00290384">
        <w:rPr>
          <w:rFonts w:ascii="Times New Roman" w:eastAsia="Times New Roman" w:hAnsi="Times New Roman" w:cs="Times New Roman"/>
          <w:sz w:val="24"/>
          <w:szCs w:val="24"/>
          <w:lang w:eastAsia="ru-RU"/>
        </w:rPr>
        <w:t>- Создание условий для успешного карьерного развития обучающихся с учетом индивидуальных особенностей и образовательных потребностей.</w:t>
      </w:r>
    </w:p>
    <w:p w:rsidR="00290384" w:rsidRDefault="00290384" w:rsidP="00924752">
      <w:pPr>
        <w:spacing w:after="0" w:line="360" w:lineRule="auto"/>
        <w:jc w:val="both"/>
        <w:rPr>
          <w:rFonts w:ascii="Times New Roman" w:eastAsia="Times New Roman" w:hAnsi="Times New Roman" w:cs="Times New Roman"/>
          <w:sz w:val="24"/>
          <w:szCs w:val="24"/>
          <w:lang w:eastAsia="ru-RU"/>
        </w:rPr>
      </w:pPr>
    </w:p>
    <w:p w:rsidR="00B22887" w:rsidRDefault="00B22887" w:rsidP="007942C2">
      <w:pPr>
        <w:pStyle w:val="21"/>
        <w:numPr>
          <w:ilvl w:val="0"/>
          <w:numId w:val="1"/>
        </w:numPr>
        <w:shd w:val="clear" w:color="auto" w:fill="auto"/>
        <w:spacing w:after="0" w:line="360" w:lineRule="auto"/>
        <w:jc w:val="both"/>
        <w:rPr>
          <w:sz w:val="24"/>
          <w:szCs w:val="24"/>
          <w:lang w:eastAsia="ru-RU"/>
        </w:rPr>
      </w:pPr>
      <w:r>
        <w:rPr>
          <w:sz w:val="24"/>
          <w:szCs w:val="24"/>
          <w:lang w:eastAsia="ru-RU"/>
        </w:rPr>
        <w:t xml:space="preserve">Результаты деятельности. </w:t>
      </w:r>
    </w:p>
    <w:p w:rsidR="00FB3B2F" w:rsidRDefault="00FB3B2F" w:rsidP="007942C2">
      <w:pPr>
        <w:pStyle w:val="21"/>
        <w:numPr>
          <w:ilvl w:val="0"/>
          <w:numId w:val="6"/>
        </w:numPr>
        <w:shd w:val="clear" w:color="auto" w:fill="auto"/>
        <w:spacing w:after="0" w:line="360" w:lineRule="auto"/>
        <w:jc w:val="left"/>
        <w:rPr>
          <w:sz w:val="24"/>
          <w:szCs w:val="24"/>
          <w:lang w:eastAsia="ru-RU"/>
        </w:rPr>
      </w:pPr>
      <w:r>
        <w:rPr>
          <w:sz w:val="24"/>
          <w:szCs w:val="24"/>
          <w:lang w:eastAsia="ru-RU"/>
        </w:rPr>
        <w:t>Выполнен</w:t>
      </w:r>
      <w:r w:rsidR="00B64A73">
        <w:rPr>
          <w:sz w:val="24"/>
          <w:szCs w:val="24"/>
          <w:lang w:eastAsia="ru-RU"/>
        </w:rPr>
        <w:t>ие государственного задания 2021</w:t>
      </w:r>
      <w:r>
        <w:rPr>
          <w:sz w:val="24"/>
          <w:szCs w:val="24"/>
          <w:lang w:eastAsia="ru-RU"/>
        </w:rPr>
        <w:t xml:space="preserve">г. </w:t>
      </w:r>
    </w:p>
    <w:tbl>
      <w:tblPr>
        <w:tblW w:w="10065" w:type="dxa"/>
        <w:tblInd w:w="-572" w:type="dxa"/>
        <w:tblLayout w:type="fixed"/>
        <w:tblLook w:val="04A0" w:firstRow="1" w:lastRow="0" w:firstColumn="1" w:lastColumn="0" w:noHBand="0" w:noVBand="1"/>
      </w:tblPr>
      <w:tblGrid>
        <w:gridCol w:w="709"/>
        <w:gridCol w:w="709"/>
        <w:gridCol w:w="283"/>
        <w:gridCol w:w="567"/>
        <w:gridCol w:w="297"/>
        <w:gridCol w:w="1404"/>
        <w:gridCol w:w="1701"/>
        <w:gridCol w:w="1701"/>
        <w:gridCol w:w="993"/>
        <w:gridCol w:w="928"/>
        <w:gridCol w:w="773"/>
      </w:tblGrid>
      <w:tr w:rsidR="00FB3B2F" w:rsidRPr="00FB3B2F" w:rsidTr="00482EA3">
        <w:trPr>
          <w:trHeight w:val="1150"/>
        </w:trPr>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ГБПОУ РС(</w:t>
            </w:r>
            <w:proofErr w:type="gramStart"/>
            <w:r w:rsidRPr="00FB3B2F">
              <w:rPr>
                <w:rFonts w:ascii="Times New Roman" w:eastAsia="Times New Roman" w:hAnsi="Times New Roman" w:cs="Times New Roman"/>
                <w:sz w:val="18"/>
                <w:szCs w:val="18"/>
                <w:lang w:eastAsia="ru-RU"/>
              </w:rPr>
              <w:t>Я)  "</w:t>
            </w:r>
            <w:proofErr w:type="gramEnd"/>
            <w:r w:rsidRPr="00FB3B2F">
              <w:rPr>
                <w:rFonts w:ascii="Times New Roman" w:eastAsia="Times New Roman" w:hAnsi="Times New Roman" w:cs="Times New Roman"/>
                <w:sz w:val="18"/>
                <w:szCs w:val="18"/>
                <w:lang w:eastAsia="ru-RU"/>
              </w:rPr>
              <w:t>Центр подготовки рабочих кадров "Арктика"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основных профессиональных образовательных программ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по программам подготовки квалифицированных рабочих,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122,7</w:t>
            </w:r>
          </w:p>
        </w:tc>
        <w:tc>
          <w:tcPr>
            <w:tcW w:w="928" w:type="dxa"/>
            <w:tcBorders>
              <w:top w:val="single" w:sz="4" w:space="0" w:color="auto"/>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122,2</w:t>
            </w:r>
          </w:p>
        </w:tc>
        <w:tc>
          <w:tcPr>
            <w:tcW w:w="773" w:type="dxa"/>
            <w:tcBorders>
              <w:top w:val="single" w:sz="4" w:space="0" w:color="auto"/>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r>
      <w:tr w:rsidR="00FB3B2F" w:rsidRPr="00FB3B2F" w:rsidTr="00482EA3">
        <w:trPr>
          <w:trHeight w:val="1150"/>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122,7</w:t>
            </w:r>
          </w:p>
        </w:tc>
        <w:tc>
          <w:tcPr>
            <w:tcW w:w="928"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122,2</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99,5%</w:t>
            </w:r>
          </w:p>
        </w:tc>
      </w:tr>
      <w:tr w:rsidR="00FB3B2F" w:rsidRPr="00FB3B2F" w:rsidTr="00482EA3">
        <w:trPr>
          <w:trHeight w:val="1150"/>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дополнительных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20430,00</w:t>
            </w:r>
          </w:p>
        </w:tc>
        <w:tc>
          <w:tcPr>
            <w:tcW w:w="928"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20523,00</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w:t>
            </w:r>
          </w:p>
        </w:tc>
      </w:tr>
      <w:tr w:rsidR="00FB3B2F" w:rsidRPr="00FB3B2F" w:rsidTr="00482EA3">
        <w:trPr>
          <w:trHeight w:val="1150"/>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402" w:type="dxa"/>
            <w:gridSpan w:val="3"/>
            <w:tcBorders>
              <w:top w:val="single" w:sz="4" w:space="0" w:color="auto"/>
              <w:left w:val="nil"/>
              <w:bottom w:val="single" w:sz="4" w:space="0" w:color="auto"/>
              <w:right w:val="single" w:sz="4" w:space="0" w:color="000000"/>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w:t>
            </w:r>
            <w:proofErr w:type="gramStart"/>
            <w:r w:rsidRPr="00FB3B2F">
              <w:rPr>
                <w:rFonts w:ascii="Times New Roman" w:eastAsia="Times New Roman" w:hAnsi="Times New Roman" w:cs="Times New Roman"/>
                <w:sz w:val="18"/>
                <w:szCs w:val="18"/>
                <w:lang w:eastAsia="ru-RU"/>
              </w:rPr>
              <w:t>рабочих,  должностям</w:t>
            </w:r>
            <w:proofErr w:type="gramEnd"/>
            <w:r w:rsidRPr="00FB3B2F">
              <w:rPr>
                <w:rFonts w:ascii="Times New Roman" w:eastAsia="Times New Roman" w:hAnsi="Times New Roman" w:cs="Times New Roman"/>
                <w:sz w:val="18"/>
                <w:szCs w:val="18"/>
                <w:lang w:eastAsia="ru-RU"/>
              </w:rPr>
              <w:t xml:space="preserve"> служащих</w:t>
            </w: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3230,00</w:t>
            </w:r>
          </w:p>
        </w:tc>
        <w:tc>
          <w:tcPr>
            <w:tcW w:w="928"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3230,0%</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3B2F" w:rsidRPr="00FB3B2F" w:rsidTr="00482EA3">
        <w:trPr>
          <w:trHeight w:val="920"/>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Работа</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Обеспечение жилыми помещениями в общежитиях</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928"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w:t>
            </w:r>
          </w:p>
        </w:tc>
      </w:tr>
      <w:tr w:rsidR="00FB3B2F" w:rsidRPr="00FB3B2F" w:rsidTr="00482EA3">
        <w:trPr>
          <w:trHeight w:val="920"/>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Работа</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Организация питания обучающихся</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928"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3B2F" w:rsidRPr="00FB3B2F" w:rsidTr="008D09DE">
        <w:trPr>
          <w:trHeight w:val="1150"/>
        </w:trPr>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в том числе:</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филиал "</w:t>
            </w:r>
            <w:proofErr w:type="spellStart"/>
            <w:r w:rsidRPr="00FB3B2F">
              <w:rPr>
                <w:rFonts w:ascii="Times New Roman" w:eastAsia="Times New Roman" w:hAnsi="Times New Roman" w:cs="Times New Roman"/>
                <w:sz w:val="18"/>
                <w:szCs w:val="18"/>
                <w:lang w:eastAsia="ru-RU"/>
              </w:rPr>
              <w:t>Верхоянский</w:t>
            </w:r>
            <w:proofErr w:type="spellEnd"/>
            <w:r w:rsidRPr="00FB3B2F">
              <w:rPr>
                <w:rFonts w:ascii="Times New Roman" w:eastAsia="Times New Roman" w:hAnsi="Times New Roman" w:cs="Times New Roman"/>
                <w:sz w:val="18"/>
                <w:szCs w:val="18"/>
                <w:lang w:eastAsia="ru-RU"/>
              </w:rPr>
              <w:t>"</w:t>
            </w: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14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основных профессиональных образовательных программ среднего профессионального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по программам подготовки квалифицированных рабочих, служащих</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8D09DE" w:rsidP="008D09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56,7</w:t>
            </w:r>
          </w:p>
        </w:tc>
        <w:tc>
          <w:tcPr>
            <w:tcW w:w="928" w:type="dxa"/>
            <w:tcBorders>
              <w:top w:val="nil"/>
              <w:left w:val="nil"/>
              <w:bottom w:val="single" w:sz="4" w:space="0" w:color="auto"/>
              <w:right w:val="single" w:sz="4" w:space="0" w:color="auto"/>
            </w:tcBorders>
            <w:shd w:val="clear" w:color="000000" w:fill="FFFFFF"/>
            <w:vAlign w:val="center"/>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8D09DE"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3B2F" w:rsidRPr="00FB3B2F" w:rsidTr="008D09DE">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56,7</w:t>
            </w:r>
            <w:r w:rsidR="00FB3B2F" w:rsidRPr="00FB3B2F">
              <w:rPr>
                <w:rFonts w:ascii="Times New Roman" w:eastAsia="Times New Roman" w:hAnsi="Times New Roman" w:cs="Times New Roman"/>
                <w:sz w:val="18"/>
                <w:szCs w:val="18"/>
                <w:lang w:eastAsia="ru-RU"/>
              </w:rPr>
              <w:t xml:space="preserve">  </w:t>
            </w:r>
          </w:p>
        </w:tc>
        <w:tc>
          <w:tcPr>
            <w:tcW w:w="928" w:type="dxa"/>
            <w:tcBorders>
              <w:top w:val="nil"/>
              <w:left w:val="nil"/>
              <w:bottom w:val="single" w:sz="4" w:space="0" w:color="auto"/>
              <w:right w:val="single" w:sz="4" w:space="0" w:color="auto"/>
            </w:tcBorders>
            <w:shd w:val="clear" w:color="000000" w:fill="FFFFFF"/>
            <w:vAlign w:val="center"/>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8D09DE"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8D09DE" w:rsidRPr="00FB3B2F" w:rsidTr="00B7547D">
        <w:trPr>
          <w:trHeight w:val="1150"/>
        </w:trPr>
        <w:tc>
          <w:tcPr>
            <w:tcW w:w="709" w:type="dxa"/>
            <w:vMerge/>
            <w:tcBorders>
              <w:top w:val="nil"/>
              <w:left w:val="single" w:sz="4" w:space="0" w:color="auto"/>
              <w:bottom w:val="single" w:sz="4" w:space="0" w:color="000000"/>
              <w:right w:val="single" w:sz="4" w:space="0" w:color="auto"/>
            </w:tcBorders>
            <w:vAlign w:val="center"/>
          </w:tcPr>
          <w:p w:rsidR="008D09DE" w:rsidRPr="00FB3B2F" w:rsidRDefault="008D09DE"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8D09DE" w:rsidRPr="00FB3B2F" w:rsidRDefault="008D09DE"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single" w:sz="4" w:space="0" w:color="auto"/>
              <w:bottom w:val="single" w:sz="4" w:space="0" w:color="auto"/>
              <w:right w:val="single" w:sz="4" w:space="0" w:color="auto"/>
            </w:tcBorders>
            <w:vAlign w:val="center"/>
          </w:tcPr>
          <w:p w:rsidR="008D09DE" w:rsidRPr="00FB3B2F" w:rsidRDefault="008D09DE" w:rsidP="00FB3B2F">
            <w:pPr>
              <w:spacing w:after="0" w:line="240" w:lineRule="auto"/>
              <w:rPr>
                <w:rFonts w:ascii="Times New Roman" w:eastAsia="Times New Roman" w:hAnsi="Times New Roman" w:cs="Times New Roman"/>
                <w:sz w:val="18"/>
                <w:szCs w:val="18"/>
                <w:lang w:eastAsia="ru-RU"/>
              </w:rPr>
            </w:pPr>
          </w:p>
        </w:tc>
        <w:tc>
          <w:tcPr>
            <w:tcW w:w="3105" w:type="dxa"/>
            <w:gridSpan w:val="2"/>
            <w:tcBorders>
              <w:top w:val="nil"/>
              <w:left w:val="single" w:sz="4" w:space="0" w:color="auto"/>
              <w:bottom w:val="single" w:sz="4" w:space="0" w:color="auto"/>
              <w:right w:val="single" w:sz="4" w:space="0" w:color="auto"/>
            </w:tcBorders>
            <w:vAlign w:val="center"/>
          </w:tcPr>
          <w:p w:rsidR="008D09DE" w:rsidRPr="00FB3B2F" w:rsidRDefault="008D09DE" w:rsidP="00FB3B2F">
            <w:pPr>
              <w:spacing w:after="0" w:line="240" w:lineRule="auto"/>
              <w:jc w:val="center"/>
              <w:rPr>
                <w:rFonts w:ascii="Times New Roman" w:eastAsia="Times New Roman" w:hAnsi="Times New Roman" w:cs="Times New Roman"/>
                <w:sz w:val="18"/>
                <w:szCs w:val="18"/>
                <w:lang w:eastAsia="ru-RU"/>
              </w:rPr>
            </w:pPr>
            <w:r w:rsidRPr="00B64A73">
              <w:rPr>
                <w:rFonts w:ascii="Times New Roman" w:eastAsia="Times New Roman" w:hAnsi="Times New Roman" w:cs="Times New Roman"/>
                <w:sz w:val="18"/>
                <w:szCs w:val="18"/>
                <w:lang w:eastAsia="ru-RU"/>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w:t>
            </w:r>
            <w:proofErr w:type="gramStart"/>
            <w:r w:rsidRPr="00B64A73">
              <w:rPr>
                <w:rFonts w:ascii="Times New Roman" w:eastAsia="Times New Roman" w:hAnsi="Times New Roman" w:cs="Times New Roman"/>
                <w:sz w:val="18"/>
                <w:szCs w:val="18"/>
                <w:lang w:eastAsia="ru-RU"/>
              </w:rPr>
              <w:t>рабочих,  должностям</w:t>
            </w:r>
            <w:proofErr w:type="gramEnd"/>
            <w:r w:rsidRPr="00B64A73">
              <w:rPr>
                <w:rFonts w:ascii="Times New Roman" w:eastAsia="Times New Roman" w:hAnsi="Times New Roman" w:cs="Times New Roman"/>
                <w:sz w:val="18"/>
                <w:szCs w:val="18"/>
                <w:lang w:eastAsia="ru-RU"/>
              </w:rPr>
              <w:t xml:space="preserve"> служащих</w:t>
            </w:r>
          </w:p>
        </w:tc>
        <w:tc>
          <w:tcPr>
            <w:tcW w:w="1701" w:type="dxa"/>
            <w:tcBorders>
              <w:top w:val="nil"/>
              <w:left w:val="nil"/>
              <w:bottom w:val="single" w:sz="4" w:space="0" w:color="auto"/>
              <w:right w:val="single" w:sz="4" w:space="0" w:color="auto"/>
            </w:tcBorders>
            <w:shd w:val="clear" w:color="auto" w:fill="auto"/>
            <w:vAlign w:val="center"/>
          </w:tcPr>
          <w:p w:rsidR="008D09DE" w:rsidRPr="00FB3B2F" w:rsidRDefault="008D09DE"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tcPr>
          <w:p w:rsidR="008D09DE"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810,0</w:t>
            </w:r>
          </w:p>
        </w:tc>
        <w:tc>
          <w:tcPr>
            <w:tcW w:w="928" w:type="dxa"/>
            <w:tcBorders>
              <w:top w:val="nil"/>
              <w:left w:val="nil"/>
              <w:bottom w:val="single" w:sz="4" w:space="0" w:color="auto"/>
              <w:right w:val="single" w:sz="4" w:space="0" w:color="auto"/>
            </w:tcBorders>
            <w:shd w:val="clear" w:color="000000" w:fill="FFFFFF"/>
            <w:vAlign w:val="center"/>
          </w:tcPr>
          <w:p w:rsidR="008D09DE"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810,0</w:t>
            </w:r>
          </w:p>
        </w:tc>
        <w:tc>
          <w:tcPr>
            <w:tcW w:w="773" w:type="dxa"/>
            <w:tcBorders>
              <w:top w:val="nil"/>
              <w:left w:val="nil"/>
              <w:bottom w:val="single" w:sz="4" w:space="0" w:color="auto"/>
              <w:right w:val="single" w:sz="4" w:space="0" w:color="auto"/>
            </w:tcBorders>
            <w:shd w:val="clear" w:color="000000" w:fill="FFFFFF"/>
            <w:noWrap/>
            <w:vAlign w:val="center"/>
          </w:tcPr>
          <w:p w:rsidR="008D09DE" w:rsidRPr="00FB3B2F" w:rsidRDefault="008D09DE"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3B2F" w:rsidRPr="00FB3B2F" w:rsidTr="00F359B1">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105" w:type="dxa"/>
            <w:gridSpan w:val="2"/>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дополнительных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10 440,00   </w:t>
            </w:r>
          </w:p>
        </w:tc>
        <w:tc>
          <w:tcPr>
            <w:tcW w:w="928" w:type="dxa"/>
            <w:tcBorders>
              <w:top w:val="nil"/>
              <w:left w:val="nil"/>
              <w:bottom w:val="single" w:sz="4" w:space="0" w:color="auto"/>
              <w:right w:val="single" w:sz="4" w:space="0" w:color="auto"/>
            </w:tcBorders>
            <w:shd w:val="clear" w:color="000000" w:fill="FFFFFF"/>
            <w:vAlign w:val="center"/>
            <w:hideMark/>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FB3B2F" w:rsidRPr="00FB3B2F">
              <w:rPr>
                <w:rFonts w:ascii="Times New Roman" w:eastAsia="Times New Roman" w:hAnsi="Times New Roman" w:cs="Times New Roman"/>
                <w:sz w:val="18"/>
                <w:szCs w:val="18"/>
                <w:lang w:eastAsia="ru-RU"/>
              </w:rPr>
              <w:t xml:space="preserve">440,00   </w:t>
            </w:r>
          </w:p>
        </w:tc>
        <w:tc>
          <w:tcPr>
            <w:tcW w:w="77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100%</w:t>
            </w:r>
          </w:p>
        </w:tc>
      </w:tr>
      <w:tr w:rsidR="00FB3B2F" w:rsidRPr="00FB3B2F" w:rsidTr="008D09DE">
        <w:trPr>
          <w:trHeight w:val="92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Работа</w:t>
            </w:r>
          </w:p>
        </w:tc>
        <w:tc>
          <w:tcPr>
            <w:tcW w:w="3105" w:type="dxa"/>
            <w:gridSpan w:val="2"/>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Обеспечение жилыми помещениями в общежитиях</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25,00   </w:t>
            </w:r>
          </w:p>
        </w:tc>
        <w:tc>
          <w:tcPr>
            <w:tcW w:w="928" w:type="dxa"/>
            <w:tcBorders>
              <w:top w:val="nil"/>
              <w:left w:val="nil"/>
              <w:bottom w:val="single" w:sz="4" w:space="0" w:color="auto"/>
              <w:right w:val="single" w:sz="4" w:space="0" w:color="auto"/>
            </w:tcBorders>
            <w:shd w:val="clear" w:color="000000" w:fill="FFFFFF"/>
            <w:vAlign w:val="center"/>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16,00</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8D09DE"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r>
      <w:tr w:rsidR="00FB3B2F" w:rsidRPr="00FB3B2F" w:rsidTr="00482EA3">
        <w:trPr>
          <w:trHeight w:val="92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Работа</w:t>
            </w:r>
          </w:p>
        </w:tc>
        <w:tc>
          <w:tcPr>
            <w:tcW w:w="3105" w:type="dxa"/>
            <w:gridSpan w:val="2"/>
            <w:tcBorders>
              <w:top w:val="single" w:sz="4" w:space="0" w:color="auto"/>
              <w:left w:val="nil"/>
              <w:bottom w:val="single" w:sz="4" w:space="0" w:color="auto"/>
              <w:right w:val="single" w:sz="4" w:space="0" w:color="auto"/>
            </w:tcBorders>
            <w:shd w:val="clear" w:color="000000" w:fill="FFFFFF"/>
            <w:vAlign w:val="center"/>
          </w:tcPr>
          <w:p w:rsidR="00FB3B2F" w:rsidRPr="00FB3B2F" w:rsidRDefault="00482EA3" w:rsidP="00482EA3">
            <w:pPr>
              <w:spacing w:after="0" w:line="240" w:lineRule="auto"/>
              <w:jc w:val="center"/>
              <w:rPr>
                <w:rFonts w:ascii="Times New Roman" w:eastAsia="Times New Roman" w:hAnsi="Times New Roman" w:cs="Times New Roman"/>
                <w:sz w:val="18"/>
                <w:szCs w:val="18"/>
                <w:lang w:eastAsia="ru-RU"/>
              </w:rPr>
            </w:pPr>
            <w:r w:rsidRPr="00482EA3">
              <w:rPr>
                <w:rFonts w:ascii="Times New Roman" w:eastAsia="Times New Roman" w:hAnsi="Times New Roman" w:cs="Times New Roman"/>
                <w:sz w:val="18"/>
                <w:szCs w:val="18"/>
                <w:lang w:eastAsia="ru-RU"/>
              </w:rPr>
              <w:t>Организация питания обучающихся</w:t>
            </w:r>
          </w:p>
        </w:tc>
        <w:tc>
          <w:tcPr>
            <w:tcW w:w="1701" w:type="dxa"/>
            <w:tcBorders>
              <w:top w:val="nil"/>
              <w:left w:val="nil"/>
              <w:bottom w:val="single" w:sz="4" w:space="0" w:color="auto"/>
              <w:right w:val="single" w:sz="4" w:space="0" w:color="auto"/>
            </w:tcBorders>
            <w:shd w:val="clear" w:color="auto" w:fill="auto"/>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928" w:type="dxa"/>
            <w:tcBorders>
              <w:top w:val="nil"/>
              <w:left w:val="nil"/>
              <w:bottom w:val="single" w:sz="4" w:space="0" w:color="auto"/>
              <w:right w:val="single" w:sz="4" w:space="0" w:color="auto"/>
            </w:tcBorders>
            <w:shd w:val="clear" w:color="000000" w:fill="FFFFFF"/>
            <w:vAlign w:val="center"/>
          </w:tcPr>
          <w:p w:rsidR="00FB3B2F" w:rsidRPr="00FB3B2F" w:rsidRDefault="00482EA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773" w:type="dxa"/>
            <w:tcBorders>
              <w:top w:val="nil"/>
              <w:left w:val="nil"/>
              <w:bottom w:val="single" w:sz="4" w:space="0" w:color="auto"/>
              <w:right w:val="single" w:sz="4" w:space="0" w:color="auto"/>
            </w:tcBorders>
            <w:shd w:val="clear" w:color="000000" w:fill="FFFFFF"/>
            <w:noWrap/>
            <w:vAlign w:val="center"/>
          </w:tcPr>
          <w:p w:rsidR="00FB3B2F" w:rsidRPr="00FB3B2F" w:rsidRDefault="00482EA3" w:rsidP="00FB3B2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3B2F" w:rsidRPr="00FB3B2F" w:rsidTr="008D09DE">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филиал "</w:t>
            </w:r>
            <w:proofErr w:type="spellStart"/>
            <w:r w:rsidRPr="00FB3B2F">
              <w:rPr>
                <w:rFonts w:ascii="Times New Roman" w:eastAsia="Times New Roman" w:hAnsi="Times New Roman" w:cs="Times New Roman"/>
                <w:sz w:val="18"/>
                <w:szCs w:val="18"/>
                <w:lang w:eastAsia="ru-RU"/>
              </w:rPr>
              <w:t>Жиганский</w:t>
            </w:r>
            <w:proofErr w:type="spellEnd"/>
            <w:r w:rsidRPr="00FB3B2F">
              <w:rPr>
                <w:rFonts w:ascii="Times New Roman" w:eastAsia="Times New Roman" w:hAnsi="Times New Roman" w:cs="Times New Roman"/>
                <w:sz w:val="18"/>
                <w:szCs w:val="18"/>
                <w:lang w:eastAsia="ru-RU"/>
              </w:rPr>
              <w:t>"</w:t>
            </w: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14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основных профессиональных образовательных программ среднего профессионального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по программам подготовки квалифицированных рабочих, служащих</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B64A73">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2</w:t>
            </w:r>
            <w:r w:rsidR="00B64A73">
              <w:rPr>
                <w:rFonts w:ascii="Times New Roman" w:eastAsia="Times New Roman" w:hAnsi="Times New Roman" w:cs="Times New Roman"/>
                <w:sz w:val="18"/>
                <w:szCs w:val="18"/>
                <w:lang w:eastAsia="ru-RU"/>
              </w:rPr>
              <w:t>9</w:t>
            </w:r>
            <w:r w:rsidRPr="00FB3B2F">
              <w:rPr>
                <w:rFonts w:ascii="Times New Roman" w:eastAsia="Times New Roman" w:hAnsi="Times New Roman" w:cs="Times New Roman"/>
                <w:sz w:val="18"/>
                <w:szCs w:val="18"/>
                <w:lang w:eastAsia="ru-RU"/>
              </w:rPr>
              <w:t xml:space="preserve">,00   </w:t>
            </w:r>
          </w:p>
        </w:tc>
        <w:tc>
          <w:tcPr>
            <w:tcW w:w="928" w:type="dxa"/>
            <w:tcBorders>
              <w:top w:val="nil"/>
              <w:left w:val="nil"/>
              <w:bottom w:val="single" w:sz="4" w:space="0" w:color="auto"/>
              <w:right w:val="single" w:sz="4" w:space="0" w:color="auto"/>
            </w:tcBorders>
            <w:shd w:val="clear" w:color="auto" w:fill="FFFFFF" w:themeFill="background1"/>
            <w:vAlign w:val="center"/>
            <w:hideMark/>
          </w:tcPr>
          <w:p w:rsidR="00FB3B2F" w:rsidRPr="00C9167A" w:rsidRDefault="00B64A73" w:rsidP="00FB3B2F">
            <w:pPr>
              <w:spacing w:after="0" w:line="240" w:lineRule="auto"/>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 xml:space="preserve">                 28,5</w:t>
            </w:r>
            <w:r w:rsidR="00FB3B2F" w:rsidRPr="00C9167A">
              <w:rPr>
                <w:rFonts w:ascii="Times New Roman" w:eastAsia="Times New Roman" w:hAnsi="Times New Roman" w:cs="Times New Roman"/>
                <w:sz w:val="18"/>
                <w:szCs w:val="18"/>
                <w:lang w:eastAsia="ru-RU"/>
              </w:rPr>
              <w:t xml:space="preserve"> </w:t>
            </w:r>
          </w:p>
        </w:tc>
        <w:tc>
          <w:tcPr>
            <w:tcW w:w="773" w:type="dxa"/>
            <w:tcBorders>
              <w:top w:val="nil"/>
              <w:left w:val="nil"/>
              <w:bottom w:val="single" w:sz="4" w:space="0" w:color="auto"/>
              <w:right w:val="single" w:sz="4" w:space="0" w:color="auto"/>
            </w:tcBorders>
            <w:shd w:val="clear" w:color="000000" w:fill="FFFFFF"/>
            <w:noWrap/>
            <w:vAlign w:val="center"/>
          </w:tcPr>
          <w:p w:rsidR="00FB3B2F" w:rsidRPr="00C9167A" w:rsidRDefault="008D09DE" w:rsidP="00FB3B2F">
            <w:pPr>
              <w:spacing w:after="0" w:line="240" w:lineRule="auto"/>
              <w:jc w:val="center"/>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98,2%</w:t>
            </w:r>
          </w:p>
        </w:tc>
      </w:tr>
      <w:tr w:rsidR="00FB3B2F" w:rsidRPr="00FB3B2F" w:rsidTr="008D09DE">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29,0</w:t>
            </w:r>
            <w:r w:rsidR="00FB3B2F" w:rsidRPr="00FB3B2F">
              <w:rPr>
                <w:rFonts w:ascii="Times New Roman" w:eastAsia="Times New Roman" w:hAnsi="Times New Roman" w:cs="Times New Roman"/>
                <w:sz w:val="18"/>
                <w:szCs w:val="18"/>
                <w:lang w:eastAsia="ru-RU"/>
              </w:rPr>
              <w:t xml:space="preserve">   </w:t>
            </w:r>
          </w:p>
        </w:tc>
        <w:tc>
          <w:tcPr>
            <w:tcW w:w="928" w:type="dxa"/>
            <w:tcBorders>
              <w:top w:val="nil"/>
              <w:left w:val="nil"/>
              <w:bottom w:val="single" w:sz="4" w:space="0" w:color="auto"/>
              <w:right w:val="single" w:sz="4" w:space="0" w:color="auto"/>
            </w:tcBorders>
            <w:shd w:val="clear" w:color="000000" w:fill="FFFFFF"/>
            <w:vAlign w:val="center"/>
            <w:hideMark/>
          </w:tcPr>
          <w:p w:rsidR="00FB3B2F" w:rsidRPr="00C9167A" w:rsidRDefault="00B64A73" w:rsidP="00FB3B2F">
            <w:pPr>
              <w:spacing w:after="0" w:line="240" w:lineRule="auto"/>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 xml:space="preserve">                 28,5</w:t>
            </w:r>
            <w:r w:rsidR="00FB3B2F" w:rsidRPr="00C9167A">
              <w:rPr>
                <w:rFonts w:ascii="Times New Roman" w:eastAsia="Times New Roman" w:hAnsi="Times New Roman" w:cs="Times New Roman"/>
                <w:sz w:val="18"/>
                <w:szCs w:val="18"/>
                <w:lang w:eastAsia="ru-RU"/>
              </w:rPr>
              <w:t xml:space="preserve">   </w:t>
            </w:r>
          </w:p>
        </w:tc>
        <w:tc>
          <w:tcPr>
            <w:tcW w:w="773" w:type="dxa"/>
            <w:tcBorders>
              <w:top w:val="nil"/>
              <w:left w:val="nil"/>
              <w:bottom w:val="single" w:sz="4" w:space="0" w:color="auto"/>
              <w:right w:val="single" w:sz="4" w:space="0" w:color="auto"/>
            </w:tcBorders>
            <w:shd w:val="clear" w:color="000000" w:fill="FFFFFF"/>
            <w:noWrap/>
            <w:vAlign w:val="center"/>
          </w:tcPr>
          <w:p w:rsidR="00FB3B2F" w:rsidRPr="00C9167A" w:rsidRDefault="008D09DE" w:rsidP="00FB3B2F">
            <w:pPr>
              <w:spacing w:after="0" w:line="240" w:lineRule="auto"/>
              <w:jc w:val="center"/>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98,2%</w:t>
            </w:r>
          </w:p>
        </w:tc>
      </w:tr>
      <w:tr w:rsidR="00FB3B2F" w:rsidRPr="00FB3B2F" w:rsidTr="008D09DE">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105" w:type="dxa"/>
            <w:gridSpan w:val="2"/>
            <w:tcBorders>
              <w:top w:val="single" w:sz="4" w:space="0" w:color="auto"/>
              <w:left w:val="nil"/>
              <w:bottom w:val="single" w:sz="4" w:space="0" w:color="auto"/>
              <w:right w:val="single" w:sz="4" w:space="0" w:color="000000"/>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w:t>
            </w:r>
            <w:proofErr w:type="gramStart"/>
            <w:r w:rsidRPr="00FB3B2F">
              <w:rPr>
                <w:rFonts w:ascii="Times New Roman" w:eastAsia="Times New Roman" w:hAnsi="Times New Roman" w:cs="Times New Roman"/>
                <w:sz w:val="18"/>
                <w:szCs w:val="18"/>
                <w:lang w:eastAsia="ru-RU"/>
              </w:rPr>
              <w:t>рабочих,  должностям</w:t>
            </w:r>
            <w:proofErr w:type="gramEnd"/>
            <w:r w:rsidRPr="00FB3B2F">
              <w:rPr>
                <w:rFonts w:ascii="Times New Roman" w:eastAsia="Times New Roman" w:hAnsi="Times New Roman" w:cs="Times New Roman"/>
                <w:sz w:val="18"/>
                <w:szCs w:val="18"/>
                <w:lang w:eastAsia="ru-RU"/>
              </w:rPr>
              <w:t xml:space="preserve"> служащих</w:t>
            </w:r>
          </w:p>
        </w:tc>
        <w:tc>
          <w:tcPr>
            <w:tcW w:w="1701"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8D09DE"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1440,00</w:t>
            </w:r>
            <w:r w:rsidR="00FB3B2F" w:rsidRPr="00FB3B2F">
              <w:rPr>
                <w:rFonts w:ascii="Times New Roman" w:eastAsia="Times New Roman" w:hAnsi="Times New Roman" w:cs="Times New Roman"/>
                <w:sz w:val="18"/>
                <w:szCs w:val="18"/>
                <w:lang w:eastAsia="ru-RU"/>
              </w:rPr>
              <w:t xml:space="preserve">  </w:t>
            </w:r>
          </w:p>
        </w:tc>
        <w:tc>
          <w:tcPr>
            <w:tcW w:w="928" w:type="dxa"/>
            <w:tcBorders>
              <w:top w:val="nil"/>
              <w:left w:val="nil"/>
              <w:bottom w:val="single" w:sz="4" w:space="0" w:color="auto"/>
              <w:right w:val="single" w:sz="4" w:space="0" w:color="auto"/>
            </w:tcBorders>
            <w:shd w:val="clear" w:color="000000" w:fill="FFFFFF"/>
            <w:vAlign w:val="center"/>
          </w:tcPr>
          <w:p w:rsidR="00FB3B2F" w:rsidRPr="00C9167A" w:rsidRDefault="008D09DE" w:rsidP="00FB3B2F">
            <w:pPr>
              <w:spacing w:after="0" w:line="240" w:lineRule="auto"/>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1440,00</w:t>
            </w:r>
          </w:p>
        </w:tc>
        <w:tc>
          <w:tcPr>
            <w:tcW w:w="773" w:type="dxa"/>
            <w:tcBorders>
              <w:top w:val="nil"/>
              <w:left w:val="nil"/>
              <w:bottom w:val="single" w:sz="4" w:space="0" w:color="auto"/>
              <w:right w:val="single" w:sz="4" w:space="0" w:color="auto"/>
            </w:tcBorders>
            <w:shd w:val="clear" w:color="000000" w:fill="FFFFFF"/>
            <w:noWrap/>
            <w:vAlign w:val="center"/>
          </w:tcPr>
          <w:p w:rsidR="00FB3B2F" w:rsidRPr="00C9167A" w:rsidRDefault="008D09DE" w:rsidP="00FB3B2F">
            <w:pPr>
              <w:spacing w:after="0" w:line="240" w:lineRule="auto"/>
              <w:jc w:val="center"/>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100%</w:t>
            </w:r>
          </w:p>
        </w:tc>
      </w:tr>
      <w:tr w:rsidR="00FB3B2F" w:rsidRPr="00FB3B2F" w:rsidTr="008D09DE">
        <w:trPr>
          <w:trHeight w:val="115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105" w:type="dxa"/>
            <w:gridSpan w:val="2"/>
            <w:tcBorders>
              <w:top w:val="single" w:sz="4" w:space="0" w:color="auto"/>
              <w:left w:val="nil"/>
              <w:bottom w:val="single" w:sz="4" w:space="0" w:color="auto"/>
              <w:right w:val="single" w:sz="4" w:space="0" w:color="000000"/>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дополнительных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3 960,00   </w:t>
            </w:r>
          </w:p>
        </w:tc>
        <w:tc>
          <w:tcPr>
            <w:tcW w:w="928" w:type="dxa"/>
            <w:tcBorders>
              <w:top w:val="nil"/>
              <w:left w:val="nil"/>
              <w:bottom w:val="single" w:sz="4" w:space="0" w:color="auto"/>
              <w:right w:val="single" w:sz="4" w:space="0" w:color="auto"/>
            </w:tcBorders>
            <w:shd w:val="clear" w:color="000000" w:fill="FFFFFF"/>
            <w:vAlign w:val="center"/>
          </w:tcPr>
          <w:p w:rsidR="00FB3B2F" w:rsidRPr="00C9167A" w:rsidRDefault="008D09DE" w:rsidP="00FB3B2F">
            <w:pPr>
              <w:spacing w:after="0" w:line="240" w:lineRule="auto"/>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4053,00</w:t>
            </w:r>
          </w:p>
        </w:tc>
        <w:tc>
          <w:tcPr>
            <w:tcW w:w="773" w:type="dxa"/>
            <w:tcBorders>
              <w:top w:val="nil"/>
              <w:left w:val="nil"/>
              <w:bottom w:val="single" w:sz="4" w:space="0" w:color="auto"/>
              <w:right w:val="single" w:sz="4" w:space="0" w:color="auto"/>
            </w:tcBorders>
            <w:shd w:val="clear" w:color="000000" w:fill="FFFFFF"/>
            <w:noWrap/>
            <w:vAlign w:val="center"/>
          </w:tcPr>
          <w:p w:rsidR="00FB3B2F" w:rsidRPr="00C9167A" w:rsidRDefault="008D09DE" w:rsidP="00FB3B2F">
            <w:pPr>
              <w:spacing w:after="0" w:line="240" w:lineRule="auto"/>
              <w:jc w:val="center"/>
              <w:rPr>
                <w:rFonts w:ascii="Times New Roman" w:eastAsia="Times New Roman" w:hAnsi="Times New Roman" w:cs="Times New Roman"/>
                <w:sz w:val="18"/>
                <w:szCs w:val="18"/>
                <w:lang w:eastAsia="ru-RU"/>
              </w:rPr>
            </w:pPr>
            <w:r w:rsidRPr="00C9167A">
              <w:rPr>
                <w:rFonts w:ascii="Times New Roman" w:eastAsia="Times New Roman" w:hAnsi="Times New Roman" w:cs="Times New Roman"/>
                <w:sz w:val="18"/>
                <w:szCs w:val="18"/>
                <w:lang w:eastAsia="ru-RU"/>
              </w:rPr>
              <w:t>102%</w:t>
            </w:r>
          </w:p>
        </w:tc>
      </w:tr>
      <w:tr w:rsidR="00FB3B2F" w:rsidRPr="00FB3B2F" w:rsidTr="00F359B1">
        <w:trPr>
          <w:trHeight w:val="920"/>
        </w:trPr>
        <w:tc>
          <w:tcPr>
            <w:tcW w:w="709" w:type="dxa"/>
            <w:vMerge/>
            <w:tcBorders>
              <w:top w:val="nil"/>
              <w:left w:val="single" w:sz="4" w:space="0" w:color="auto"/>
              <w:bottom w:val="single" w:sz="4" w:space="0" w:color="000000"/>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Работа</w:t>
            </w:r>
          </w:p>
        </w:tc>
        <w:tc>
          <w:tcPr>
            <w:tcW w:w="3105" w:type="dxa"/>
            <w:gridSpan w:val="2"/>
            <w:tcBorders>
              <w:top w:val="single" w:sz="4" w:space="0" w:color="auto"/>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Обеспечение жилыми помещениями в общежитиях</w:t>
            </w:r>
          </w:p>
        </w:tc>
        <w:tc>
          <w:tcPr>
            <w:tcW w:w="1701" w:type="dxa"/>
            <w:tcBorders>
              <w:top w:val="nil"/>
              <w:left w:val="nil"/>
              <w:bottom w:val="single" w:sz="4" w:space="0" w:color="auto"/>
              <w:right w:val="single" w:sz="4" w:space="0" w:color="auto"/>
            </w:tcBorders>
            <w:shd w:val="clear" w:color="auto" w:fill="auto"/>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8,00   </w:t>
            </w:r>
          </w:p>
        </w:tc>
        <w:tc>
          <w:tcPr>
            <w:tcW w:w="928" w:type="dxa"/>
            <w:tcBorders>
              <w:top w:val="nil"/>
              <w:left w:val="nil"/>
              <w:bottom w:val="single" w:sz="4" w:space="0" w:color="auto"/>
              <w:right w:val="single" w:sz="4" w:space="0" w:color="auto"/>
            </w:tcBorders>
            <w:shd w:val="clear" w:color="000000" w:fill="FFFFFF"/>
            <w:vAlign w:val="center"/>
            <w:hideMark/>
          </w:tcPr>
          <w:p w:rsidR="00FB3B2F" w:rsidRPr="00FB3B2F" w:rsidRDefault="00FB3B2F"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8,00   </w:t>
            </w:r>
          </w:p>
        </w:tc>
        <w:tc>
          <w:tcPr>
            <w:tcW w:w="773" w:type="dxa"/>
            <w:tcBorders>
              <w:top w:val="nil"/>
              <w:left w:val="nil"/>
              <w:bottom w:val="single" w:sz="4" w:space="0" w:color="auto"/>
              <w:right w:val="single" w:sz="4" w:space="0" w:color="auto"/>
            </w:tcBorders>
            <w:shd w:val="clear" w:color="000000" w:fill="FFFFFF"/>
            <w:noWrap/>
            <w:vAlign w:val="center"/>
            <w:hideMark/>
          </w:tcPr>
          <w:p w:rsidR="00FB3B2F" w:rsidRPr="00FB3B2F" w:rsidRDefault="00FB3B2F"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100%</w:t>
            </w:r>
          </w:p>
        </w:tc>
      </w:tr>
      <w:tr w:rsidR="00B64A73" w:rsidRPr="00FB3B2F" w:rsidTr="00181435">
        <w:trPr>
          <w:trHeight w:val="1150"/>
        </w:trPr>
        <w:tc>
          <w:tcPr>
            <w:tcW w:w="709" w:type="dxa"/>
            <w:vMerge/>
            <w:tcBorders>
              <w:top w:val="nil"/>
              <w:left w:val="single" w:sz="4" w:space="0" w:color="auto"/>
              <w:bottom w:val="single" w:sz="4" w:space="0" w:color="000000"/>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филиал "</w:t>
            </w:r>
            <w:proofErr w:type="spellStart"/>
            <w:r w:rsidRPr="00FB3B2F">
              <w:rPr>
                <w:rFonts w:ascii="Times New Roman" w:eastAsia="Times New Roman" w:hAnsi="Times New Roman" w:cs="Times New Roman"/>
                <w:sz w:val="18"/>
                <w:szCs w:val="18"/>
                <w:lang w:eastAsia="ru-RU"/>
              </w:rPr>
              <w:t>Тиксинский</w:t>
            </w:r>
            <w:proofErr w:type="spellEnd"/>
            <w:r w:rsidRPr="00FB3B2F">
              <w:rPr>
                <w:rFonts w:ascii="Times New Roman" w:eastAsia="Times New Roman" w:hAnsi="Times New Roman" w:cs="Times New Roman"/>
                <w:sz w:val="18"/>
                <w:szCs w:val="18"/>
                <w:lang w:eastAsia="ru-RU"/>
              </w:rPr>
              <w:t>"</w:t>
            </w:r>
          </w:p>
        </w:tc>
        <w:tc>
          <w:tcPr>
            <w:tcW w:w="8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1404" w:type="dxa"/>
            <w:vMerge w:val="restart"/>
            <w:tcBorders>
              <w:top w:val="nil"/>
              <w:left w:val="single" w:sz="4" w:space="0" w:color="auto"/>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основных профессиональных образовательных программ среднего профессионального образования</w:t>
            </w:r>
          </w:p>
        </w:tc>
        <w:tc>
          <w:tcPr>
            <w:tcW w:w="1701" w:type="dxa"/>
            <w:tcBorders>
              <w:top w:val="nil"/>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по программам подготовки квалифицированных рабочих, служащих</w:t>
            </w:r>
          </w:p>
        </w:tc>
        <w:tc>
          <w:tcPr>
            <w:tcW w:w="1701" w:type="dxa"/>
            <w:tcBorders>
              <w:top w:val="nil"/>
              <w:left w:val="nil"/>
              <w:bottom w:val="single" w:sz="4" w:space="0" w:color="auto"/>
              <w:right w:val="single" w:sz="4" w:space="0" w:color="auto"/>
            </w:tcBorders>
            <w:shd w:val="clear" w:color="auto" w:fill="auto"/>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37,0</w:t>
            </w:r>
            <w:r w:rsidRPr="00FB3B2F">
              <w:rPr>
                <w:rFonts w:ascii="Times New Roman" w:eastAsia="Times New Roman" w:hAnsi="Times New Roman" w:cs="Times New Roman"/>
                <w:sz w:val="18"/>
                <w:szCs w:val="18"/>
                <w:lang w:eastAsia="ru-RU"/>
              </w:rPr>
              <w:t xml:space="preserve"> </w:t>
            </w:r>
          </w:p>
        </w:tc>
        <w:tc>
          <w:tcPr>
            <w:tcW w:w="928" w:type="dxa"/>
            <w:tcBorders>
              <w:top w:val="nil"/>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37,0</w:t>
            </w:r>
            <w:r w:rsidRPr="00FB3B2F">
              <w:rPr>
                <w:rFonts w:ascii="Times New Roman" w:eastAsia="Times New Roman" w:hAnsi="Times New Roman" w:cs="Times New Roman"/>
                <w:sz w:val="18"/>
                <w:szCs w:val="18"/>
                <w:lang w:eastAsia="ru-RU"/>
              </w:rPr>
              <w:t xml:space="preserve">   </w:t>
            </w:r>
          </w:p>
        </w:tc>
        <w:tc>
          <w:tcPr>
            <w:tcW w:w="773" w:type="dxa"/>
            <w:tcBorders>
              <w:top w:val="nil"/>
              <w:left w:val="nil"/>
              <w:bottom w:val="single" w:sz="4" w:space="0" w:color="auto"/>
              <w:right w:val="single" w:sz="4" w:space="0" w:color="auto"/>
            </w:tcBorders>
            <w:shd w:val="clear" w:color="000000" w:fill="FFFFFF"/>
            <w:noWrap/>
          </w:tcPr>
          <w:p w:rsidR="00B64A73" w:rsidRDefault="00B64A73">
            <w:r w:rsidRPr="00A37D7C">
              <w:rPr>
                <w:rFonts w:ascii="Times New Roman" w:eastAsia="Times New Roman" w:hAnsi="Times New Roman" w:cs="Times New Roman"/>
                <w:sz w:val="18"/>
                <w:szCs w:val="18"/>
                <w:lang w:eastAsia="ru-RU"/>
              </w:rPr>
              <w:t>100%</w:t>
            </w:r>
          </w:p>
        </w:tc>
      </w:tr>
      <w:tr w:rsidR="00B64A73" w:rsidRPr="00FB3B2F" w:rsidTr="00181435">
        <w:trPr>
          <w:trHeight w:val="1150"/>
        </w:trPr>
        <w:tc>
          <w:tcPr>
            <w:tcW w:w="709" w:type="dxa"/>
            <w:vMerge/>
            <w:tcBorders>
              <w:top w:val="nil"/>
              <w:left w:val="single" w:sz="4" w:space="0" w:color="auto"/>
              <w:bottom w:val="single" w:sz="4" w:space="0" w:color="000000"/>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864" w:type="dxa"/>
            <w:gridSpan w:val="2"/>
            <w:vMerge/>
            <w:tcBorders>
              <w:top w:val="nil"/>
              <w:left w:val="single" w:sz="4" w:space="0" w:color="auto"/>
              <w:bottom w:val="single" w:sz="4" w:space="0" w:color="auto"/>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Среднегодовое число обучающихся, человек</w:t>
            </w:r>
          </w:p>
        </w:tc>
        <w:tc>
          <w:tcPr>
            <w:tcW w:w="993" w:type="dxa"/>
            <w:tcBorders>
              <w:top w:val="nil"/>
              <w:left w:val="nil"/>
              <w:bottom w:val="single" w:sz="4" w:space="0" w:color="auto"/>
              <w:right w:val="single" w:sz="4" w:space="0" w:color="auto"/>
            </w:tcBorders>
            <w:shd w:val="clear" w:color="000000" w:fill="FFFFFF"/>
            <w:noWrap/>
            <w:vAlign w:val="center"/>
            <w:hideMark/>
          </w:tcPr>
          <w:p w:rsidR="00B64A73" w:rsidRPr="00FB3B2F" w:rsidRDefault="00B64A73" w:rsidP="00B64A73">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37,0</w:t>
            </w:r>
            <w:r w:rsidRPr="00FB3B2F">
              <w:rPr>
                <w:rFonts w:ascii="Times New Roman" w:eastAsia="Times New Roman" w:hAnsi="Times New Roman" w:cs="Times New Roman"/>
                <w:sz w:val="18"/>
                <w:szCs w:val="18"/>
                <w:lang w:eastAsia="ru-RU"/>
              </w:rPr>
              <w:t xml:space="preserve">   </w:t>
            </w:r>
          </w:p>
        </w:tc>
        <w:tc>
          <w:tcPr>
            <w:tcW w:w="928" w:type="dxa"/>
            <w:tcBorders>
              <w:top w:val="nil"/>
              <w:left w:val="nil"/>
              <w:bottom w:val="single" w:sz="4" w:space="0" w:color="auto"/>
              <w:right w:val="single" w:sz="4" w:space="0" w:color="auto"/>
            </w:tcBorders>
            <w:shd w:val="clear" w:color="000000" w:fill="FFFFFF"/>
            <w:vAlign w:val="center"/>
            <w:hideMark/>
          </w:tcPr>
          <w:p w:rsidR="00B64A73" w:rsidRPr="00FB3B2F" w:rsidRDefault="00B64A73" w:rsidP="00B64A7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37,0</w:t>
            </w:r>
          </w:p>
        </w:tc>
        <w:tc>
          <w:tcPr>
            <w:tcW w:w="773" w:type="dxa"/>
            <w:tcBorders>
              <w:top w:val="nil"/>
              <w:left w:val="nil"/>
              <w:bottom w:val="single" w:sz="4" w:space="0" w:color="auto"/>
              <w:right w:val="single" w:sz="4" w:space="0" w:color="auto"/>
            </w:tcBorders>
            <w:shd w:val="clear" w:color="000000" w:fill="FFFFFF"/>
            <w:noWrap/>
          </w:tcPr>
          <w:p w:rsidR="00B64A73" w:rsidRDefault="00B64A73">
            <w:r w:rsidRPr="00A37D7C">
              <w:rPr>
                <w:rFonts w:ascii="Times New Roman" w:eastAsia="Times New Roman" w:hAnsi="Times New Roman" w:cs="Times New Roman"/>
                <w:sz w:val="18"/>
                <w:szCs w:val="18"/>
                <w:lang w:eastAsia="ru-RU"/>
              </w:rPr>
              <w:t>100%</w:t>
            </w:r>
          </w:p>
        </w:tc>
      </w:tr>
      <w:tr w:rsidR="00B64A73" w:rsidRPr="00FB3B2F" w:rsidTr="009B6E73">
        <w:trPr>
          <w:trHeight w:val="1150"/>
        </w:trPr>
        <w:tc>
          <w:tcPr>
            <w:tcW w:w="709" w:type="dxa"/>
            <w:vMerge/>
            <w:tcBorders>
              <w:top w:val="nil"/>
              <w:left w:val="single" w:sz="4" w:space="0" w:color="auto"/>
              <w:bottom w:val="single" w:sz="4" w:space="0" w:color="000000"/>
              <w:right w:val="single" w:sz="4" w:space="0" w:color="auto"/>
            </w:tcBorders>
            <w:vAlign w:val="center"/>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single" w:sz="4" w:space="0" w:color="auto"/>
              <w:bottom w:val="single" w:sz="4" w:space="0" w:color="auto"/>
              <w:right w:val="single" w:sz="4" w:space="0" w:color="auto"/>
            </w:tcBorders>
            <w:vAlign w:val="center"/>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3105" w:type="dxa"/>
            <w:gridSpan w:val="2"/>
            <w:tcBorders>
              <w:top w:val="nil"/>
              <w:left w:val="single" w:sz="4" w:space="0" w:color="auto"/>
              <w:bottom w:val="single" w:sz="4" w:space="0" w:color="auto"/>
              <w:right w:val="single" w:sz="4" w:space="0" w:color="auto"/>
            </w:tcBorders>
            <w:vAlign w:val="center"/>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B64A73">
              <w:rPr>
                <w:rFonts w:ascii="Times New Roman" w:eastAsia="Times New Roman" w:hAnsi="Times New Roman" w:cs="Times New Roman"/>
                <w:sz w:val="18"/>
                <w:szCs w:val="18"/>
                <w:lang w:eastAsia="ru-RU"/>
              </w:rP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w:t>
            </w:r>
            <w:proofErr w:type="gramStart"/>
            <w:r w:rsidRPr="00B64A73">
              <w:rPr>
                <w:rFonts w:ascii="Times New Roman" w:eastAsia="Times New Roman" w:hAnsi="Times New Roman" w:cs="Times New Roman"/>
                <w:sz w:val="18"/>
                <w:szCs w:val="18"/>
                <w:lang w:eastAsia="ru-RU"/>
              </w:rPr>
              <w:t>рабочих,  должностям</w:t>
            </w:r>
            <w:proofErr w:type="gramEnd"/>
            <w:r w:rsidRPr="00B64A73">
              <w:rPr>
                <w:rFonts w:ascii="Times New Roman" w:eastAsia="Times New Roman" w:hAnsi="Times New Roman" w:cs="Times New Roman"/>
                <w:sz w:val="18"/>
                <w:szCs w:val="18"/>
                <w:lang w:eastAsia="ru-RU"/>
              </w:rPr>
              <w:t xml:space="preserve"> служащих</w:t>
            </w:r>
          </w:p>
        </w:tc>
        <w:tc>
          <w:tcPr>
            <w:tcW w:w="1701" w:type="dxa"/>
            <w:tcBorders>
              <w:top w:val="nil"/>
              <w:left w:val="nil"/>
              <w:bottom w:val="single" w:sz="4" w:space="0" w:color="auto"/>
              <w:right w:val="single" w:sz="4" w:space="0" w:color="auto"/>
            </w:tcBorders>
            <w:shd w:val="clear" w:color="auto" w:fill="auto"/>
            <w:vAlign w:val="center"/>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980,00</w:t>
            </w:r>
          </w:p>
        </w:tc>
        <w:tc>
          <w:tcPr>
            <w:tcW w:w="928" w:type="dxa"/>
            <w:tcBorders>
              <w:top w:val="nil"/>
              <w:left w:val="nil"/>
              <w:bottom w:val="single" w:sz="4" w:space="0" w:color="auto"/>
              <w:right w:val="single" w:sz="4" w:space="0" w:color="auto"/>
            </w:tcBorders>
            <w:shd w:val="clear" w:color="000000" w:fill="FFFFFF"/>
            <w:vAlign w:val="center"/>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980,00</w:t>
            </w:r>
          </w:p>
        </w:tc>
        <w:tc>
          <w:tcPr>
            <w:tcW w:w="773" w:type="dxa"/>
            <w:tcBorders>
              <w:top w:val="nil"/>
              <w:left w:val="nil"/>
              <w:bottom w:val="single" w:sz="4" w:space="0" w:color="auto"/>
              <w:right w:val="single" w:sz="4" w:space="0" w:color="auto"/>
            </w:tcBorders>
            <w:shd w:val="clear" w:color="000000" w:fill="FFFFFF"/>
            <w:noWrap/>
            <w:vAlign w:val="center"/>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100%</w:t>
            </w:r>
          </w:p>
        </w:tc>
      </w:tr>
      <w:tr w:rsidR="00B64A73" w:rsidRPr="00FB3B2F" w:rsidTr="00B64A73">
        <w:trPr>
          <w:trHeight w:val="1150"/>
        </w:trPr>
        <w:tc>
          <w:tcPr>
            <w:tcW w:w="709" w:type="dxa"/>
            <w:vMerge/>
            <w:tcBorders>
              <w:top w:val="nil"/>
              <w:left w:val="single" w:sz="4" w:space="0" w:color="auto"/>
              <w:bottom w:val="single" w:sz="4" w:space="0" w:color="000000"/>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p>
        </w:tc>
        <w:tc>
          <w:tcPr>
            <w:tcW w:w="864" w:type="dxa"/>
            <w:gridSpan w:val="2"/>
            <w:tcBorders>
              <w:top w:val="nil"/>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Услуга</w:t>
            </w:r>
          </w:p>
        </w:tc>
        <w:tc>
          <w:tcPr>
            <w:tcW w:w="3105" w:type="dxa"/>
            <w:gridSpan w:val="2"/>
            <w:tcBorders>
              <w:top w:val="single" w:sz="4" w:space="0" w:color="auto"/>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Реализация дополнительных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center"/>
            <w:hideMark/>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Количество человеко-часов, человеко-час</w:t>
            </w:r>
          </w:p>
        </w:tc>
        <w:tc>
          <w:tcPr>
            <w:tcW w:w="993" w:type="dxa"/>
            <w:tcBorders>
              <w:top w:val="nil"/>
              <w:left w:val="nil"/>
              <w:bottom w:val="single" w:sz="4" w:space="0" w:color="auto"/>
              <w:right w:val="single" w:sz="4" w:space="0" w:color="auto"/>
            </w:tcBorders>
            <w:shd w:val="clear" w:color="000000" w:fill="FFFFFF"/>
            <w:noWrap/>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 xml:space="preserve">                   6 030,00   </w:t>
            </w:r>
          </w:p>
        </w:tc>
        <w:tc>
          <w:tcPr>
            <w:tcW w:w="928" w:type="dxa"/>
            <w:tcBorders>
              <w:top w:val="nil"/>
              <w:left w:val="nil"/>
              <w:bottom w:val="single" w:sz="4" w:space="0" w:color="auto"/>
              <w:right w:val="single" w:sz="4" w:space="0" w:color="auto"/>
            </w:tcBorders>
            <w:shd w:val="clear" w:color="000000" w:fill="FFFFFF"/>
            <w:vAlign w:val="center"/>
            <w:hideMark/>
          </w:tcPr>
          <w:p w:rsidR="00B64A73" w:rsidRPr="00FB3B2F" w:rsidRDefault="00B64A73" w:rsidP="00FB3B2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6</w:t>
            </w:r>
            <w:r w:rsidRPr="00FB3B2F">
              <w:rPr>
                <w:rFonts w:ascii="Times New Roman" w:eastAsia="Times New Roman" w:hAnsi="Times New Roman" w:cs="Times New Roman"/>
                <w:sz w:val="18"/>
                <w:szCs w:val="18"/>
                <w:lang w:eastAsia="ru-RU"/>
              </w:rPr>
              <w:t xml:space="preserve">030,00   </w:t>
            </w:r>
          </w:p>
        </w:tc>
        <w:tc>
          <w:tcPr>
            <w:tcW w:w="773" w:type="dxa"/>
            <w:tcBorders>
              <w:top w:val="nil"/>
              <w:left w:val="nil"/>
              <w:bottom w:val="single" w:sz="4" w:space="0" w:color="auto"/>
              <w:right w:val="single" w:sz="4" w:space="0" w:color="auto"/>
            </w:tcBorders>
            <w:shd w:val="clear" w:color="000000" w:fill="FFFFFF"/>
            <w:noWrap/>
            <w:vAlign w:val="center"/>
          </w:tcPr>
          <w:p w:rsidR="00B64A73" w:rsidRPr="00FB3B2F" w:rsidRDefault="00B64A73" w:rsidP="00FB3B2F">
            <w:pPr>
              <w:spacing w:after="0" w:line="240" w:lineRule="auto"/>
              <w:jc w:val="center"/>
              <w:rPr>
                <w:rFonts w:ascii="Times New Roman" w:eastAsia="Times New Roman" w:hAnsi="Times New Roman" w:cs="Times New Roman"/>
                <w:sz w:val="18"/>
                <w:szCs w:val="18"/>
                <w:lang w:eastAsia="ru-RU"/>
              </w:rPr>
            </w:pPr>
            <w:r w:rsidRPr="00FB3B2F">
              <w:rPr>
                <w:rFonts w:ascii="Times New Roman" w:eastAsia="Times New Roman" w:hAnsi="Times New Roman" w:cs="Times New Roman"/>
                <w:sz w:val="18"/>
                <w:szCs w:val="18"/>
                <w:lang w:eastAsia="ru-RU"/>
              </w:rPr>
              <w:t>100%</w:t>
            </w:r>
          </w:p>
        </w:tc>
      </w:tr>
    </w:tbl>
    <w:p w:rsidR="00FB3B2F" w:rsidRDefault="00FB3B2F" w:rsidP="00FB3B2F">
      <w:pPr>
        <w:pStyle w:val="21"/>
        <w:shd w:val="clear" w:color="auto" w:fill="auto"/>
        <w:spacing w:after="344" w:line="360" w:lineRule="auto"/>
        <w:jc w:val="both"/>
        <w:rPr>
          <w:sz w:val="24"/>
          <w:szCs w:val="24"/>
          <w:lang w:eastAsia="ru-RU"/>
        </w:rPr>
      </w:pPr>
    </w:p>
    <w:p w:rsidR="0058313B" w:rsidRPr="00EB68C9" w:rsidRDefault="00F02302" w:rsidP="00F02302">
      <w:pPr>
        <w:pStyle w:val="21"/>
        <w:shd w:val="clear" w:color="auto" w:fill="auto"/>
        <w:spacing w:after="0" w:line="360" w:lineRule="auto"/>
        <w:jc w:val="both"/>
        <w:rPr>
          <w:sz w:val="24"/>
          <w:szCs w:val="24"/>
          <w:lang w:eastAsia="ru-RU"/>
        </w:rPr>
      </w:pPr>
      <w:r>
        <w:rPr>
          <w:sz w:val="24"/>
          <w:szCs w:val="24"/>
          <w:lang w:eastAsia="ru-RU"/>
        </w:rPr>
        <w:t xml:space="preserve">2. Эффективность </w:t>
      </w:r>
      <w:proofErr w:type="gramStart"/>
      <w:r>
        <w:rPr>
          <w:sz w:val="24"/>
          <w:szCs w:val="24"/>
          <w:lang w:eastAsia="ru-RU"/>
        </w:rPr>
        <w:t>использования  финансовых</w:t>
      </w:r>
      <w:proofErr w:type="gramEnd"/>
      <w:r>
        <w:rPr>
          <w:sz w:val="24"/>
          <w:szCs w:val="24"/>
          <w:lang w:eastAsia="ru-RU"/>
        </w:rPr>
        <w:t xml:space="preserve"> ресурсов</w:t>
      </w:r>
      <w:r w:rsidR="0058313B" w:rsidRPr="00EB68C9">
        <w:rPr>
          <w:sz w:val="24"/>
          <w:szCs w:val="24"/>
          <w:lang w:eastAsia="ru-RU"/>
        </w:rPr>
        <w:t xml:space="preserve"> </w:t>
      </w:r>
      <w:r w:rsidR="00A97005">
        <w:rPr>
          <w:sz w:val="24"/>
          <w:szCs w:val="24"/>
          <w:lang w:eastAsia="ru-RU"/>
        </w:rPr>
        <w:t xml:space="preserve">в </w:t>
      </w:r>
      <w:r w:rsidR="0058313B" w:rsidRPr="00EB68C9">
        <w:rPr>
          <w:sz w:val="24"/>
          <w:szCs w:val="24"/>
          <w:lang w:eastAsia="ru-RU"/>
        </w:rPr>
        <w:t>202</w:t>
      </w:r>
      <w:r w:rsidR="00011536">
        <w:rPr>
          <w:sz w:val="24"/>
          <w:szCs w:val="24"/>
          <w:lang w:eastAsia="ru-RU"/>
        </w:rPr>
        <w:t>1</w:t>
      </w:r>
      <w:r w:rsidR="0058313B" w:rsidRPr="00EB68C9">
        <w:rPr>
          <w:sz w:val="24"/>
          <w:szCs w:val="24"/>
          <w:lang w:eastAsia="ru-RU"/>
        </w:rPr>
        <w:t xml:space="preserve"> году:</w:t>
      </w:r>
    </w:p>
    <w:p w:rsidR="00A673DB" w:rsidRDefault="00011536" w:rsidP="00FF3C62">
      <w:pPr>
        <w:pStyle w:val="21"/>
        <w:spacing w:after="0" w:line="360" w:lineRule="auto"/>
        <w:ind w:firstLine="708"/>
        <w:jc w:val="both"/>
        <w:rPr>
          <w:sz w:val="24"/>
          <w:szCs w:val="24"/>
          <w:lang w:eastAsia="ru-RU"/>
        </w:rPr>
      </w:pPr>
      <w:r w:rsidRPr="00011536">
        <w:rPr>
          <w:sz w:val="24"/>
          <w:szCs w:val="24"/>
          <w:lang w:eastAsia="ru-RU"/>
        </w:rPr>
        <w:t xml:space="preserve">      Объем финансирования за счет государственног</w:t>
      </w:r>
      <w:r w:rsidR="006B1320">
        <w:rPr>
          <w:sz w:val="24"/>
          <w:szCs w:val="24"/>
          <w:lang w:eastAsia="ru-RU"/>
        </w:rPr>
        <w:t xml:space="preserve">о бюджета на 2021г составляет </w:t>
      </w:r>
      <w:r w:rsidR="006358BF">
        <w:rPr>
          <w:sz w:val="24"/>
          <w:szCs w:val="24"/>
          <w:lang w:eastAsia="ru-RU"/>
        </w:rPr>
        <w:t xml:space="preserve">151 090,4 </w:t>
      </w:r>
      <w:r w:rsidRPr="00011536">
        <w:rPr>
          <w:sz w:val="24"/>
          <w:szCs w:val="24"/>
          <w:lang w:eastAsia="ru-RU"/>
        </w:rPr>
        <w:t>тыс. руб. в то</w:t>
      </w:r>
      <w:r w:rsidR="006B1320">
        <w:rPr>
          <w:sz w:val="24"/>
          <w:szCs w:val="24"/>
          <w:lang w:eastAsia="ru-RU"/>
        </w:rPr>
        <w:t xml:space="preserve">м числе: </w:t>
      </w:r>
    </w:p>
    <w:p w:rsidR="00C26490" w:rsidRDefault="006B1320" w:rsidP="00FF3C62">
      <w:pPr>
        <w:pStyle w:val="21"/>
        <w:spacing w:after="0" w:line="360" w:lineRule="auto"/>
        <w:ind w:firstLine="708"/>
        <w:jc w:val="both"/>
        <w:rPr>
          <w:sz w:val="24"/>
          <w:szCs w:val="24"/>
          <w:lang w:eastAsia="ru-RU"/>
        </w:rPr>
      </w:pPr>
      <w:r>
        <w:rPr>
          <w:sz w:val="24"/>
          <w:szCs w:val="24"/>
          <w:lang w:eastAsia="ru-RU"/>
        </w:rPr>
        <w:lastRenderedPageBreak/>
        <w:t xml:space="preserve">за счет </w:t>
      </w:r>
      <w:proofErr w:type="spellStart"/>
      <w:r>
        <w:rPr>
          <w:sz w:val="24"/>
          <w:szCs w:val="24"/>
          <w:lang w:eastAsia="ru-RU"/>
        </w:rPr>
        <w:t>госзадания</w:t>
      </w:r>
      <w:proofErr w:type="spellEnd"/>
      <w:r>
        <w:rPr>
          <w:sz w:val="24"/>
          <w:szCs w:val="24"/>
          <w:lang w:eastAsia="ru-RU"/>
        </w:rPr>
        <w:t xml:space="preserve"> -133</w:t>
      </w:r>
      <w:r w:rsidR="00FF3C62">
        <w:rPr>
          <w:sz w:val="24"/>
          <w:szCs w:val="24"/>
          <w:lang w:eastAsia="ru-RU"/>
        </w:rPr>
        <w:t xml:space="preserve"> </w:t>
      </w:r>
      <w:r>
        <w:rPr>
          <w:sz w:val="24"/>
          <w:szCs w:val="24"/>
          <w:lang w:eastAsia="ru-RU"/>
        </w:rPr>
        <w:t>081,1</w:t>
      </w:r>
      <w:r w:rsidR="00C26490">
        <w:rPr>
          <w:sz w:val="24"/>
          <w:szCs w:val="24"/>
          <w:lang w:eastAsia="ru-RU"/>
        </w:rPr>
        <w:t xml:space="preserve"> </w:t>
      </w:r>
      <w:proofErr w:type="spellStart"/>
      <w:r w:rsidR="00C26490">
        <w:rPr>
          <w:sz w:val="24"/>
          <w:szCs w:val="24"/>
          <w:lang w:eastAsia="ru-RU"/>
        </w:rPr>
        <w:t>тыс.руб</w:t>
      </w:r>
      <w:proofErr w:type="spellEnd"/>
      <w:r w:rsidR="00C26490">
        <w:rPr>
          <w:sz w:val="24"/>
          <w:szCs w:val="24"/>
          <w:lang w:eastAsia="ru-RU"/>
        </w:rPr>
        <w:t>.</w:t>
      </w:r>
    </w:p>
    <w:p w:rsidR="00A673DB" w:rsidRDefault="00FF3C62" w:rsidP="00A673DB">
      <w:pPr>
        <w:pStyle w:val="21"/>
        <w:spacing w:after="0" w:line="360" w:lineRule="auto"/>
        <w:ind w:firstLine="708"/>
        <w:jc w:val="both"/>
        <w:rPr>
          <w:sz w:val="24"/>
          <w:szCs w:val="24"/>
          <w:lang w:eastAsia="ru-RU"/>
        </w:rPr>
      </w:pPr>
      <w:r w:rsidRPr="00011536">
        <w:rPr>
          <w:sz w:val="24"/>
          <w:szCs w:val="24"/>
          <w:lang w:eastAsia="ru-RU"/>
        </w:rPr>
        <w:t>компенсационные</w:t>
      </w:r>
      <w:r w:rsidR="00011536" w:rsidRPr="00011536">
        <w:rPr>
          <w:sz w:val="24"/>
          <w:szCs w:val="24"/>
          <w:lang w:eastAsia="ru-RU"/>
        </w:rPr>
        <w:t xml:space="preserve"> выплаты студентам-</w:t>
      </w:r>
      <w:r>
        <w:rPr>
          <w:sz w:val="24"/>
          <w:szCs w:val="24"/>
          <w:lang w:eastAsia="ru-RU"/>
        </w:rPr>
        <w:t xml:space="preserve"> </w:t>
      </w:r>
      <w:r w:rsidR="00011536" w:rsidRPr="00011536">
        <w:rPr>
          <w:sz w:val="24"/>
          <w:szCs w:val="24"/>
          <w:lang w:eastAsia="ru-RU"/>
        </w:rPr>
        <w:t>6</w:t>
      </w:r>
      <w:r w:rsidR="006B1320">
        <w:rPr>
          <w:sz w:val="24"/>
          <w:szCs w:val="24"/>
          <w:lang w:eastAsia="ru-RU"/>
        </w:rPr>
        <w:t xml:space="preserve"> </w:t>
      </w:r>
      <w:r w:rsidR="00011536" w:rsidRPr="00011536">
        <w:rPr>
          <w:sz w:val="24"/>
          <w:szCs w:val="24"/>
          <w:lang w:eastAsia="ru-RU"/>
        </w:rPr>
        <w:t xml:space="preserve">049,5 </w:t>
      </w:r>
      <w:proofErr w:type="spellStart"/>
      <w:r w:rsidR="00011536" w:rsidRPr="00011536">
        <w:rPr>
          <w:sz w:val="24"/>
          <w:szCs w:val="24"/>
          <w:lang w:eastAsia="ru-RU"/>
        </w:rPr>
        <w:t>тыс.руб</w:t>
      </w:r>
      <w:proofErr w:type="spellEnd"/>
      <w:r w:rsidR="00011536" w:rsidRPr="00011536">
        <w:rPr>
          <w:sz w:val="24"/>
          <w:szCs w:val="24"/>
          <w:lang w:eastAsia="ru-RU"/>
        </w:rPr>
        <w:t>.</w:t>
      </w:r>
      <w:r w:rsidR="001D298E">
        <w:rPr>
          <w:sz w:val="24"/>
          <w:szCs w:val="24"/>
          <w:lang w:eastAsia="ru-RU"/>
        </w:rPr>
        <w:t>,</w:t>
      </w:r>
      <w:r w:rsidR="00A673DB">
        <w:rPr>
          <w:sz w:val="24"/>
          <w:szCs w:val="24"/>
          <w:lang w:eastAsia="ru-RU"/>
        </w:rPr>
        <w:t xml:space="preserve"> в том числе: питание студентам -1691,4 </w:t>
      </w:r>
      <w:proofErr w:type="spellStart"/>
      <w:r w:rsidR="00A673DB">
        <w:rPr>
          <w:sz w:val="24"/>
          <w:szCs w:val="24"/>
          <w:lang w:eastAsia="ru-RU"/>
        </w:rPr>
        <w:t>тыс.руб</w:t>
      </w:r>
      <w:proofErr w:type="spellEnd"/>
      <w:r w:rsidR="00A673DB">
        <w:rPr>
          <w:sz w:val="24"/>
          <w:szCs w:val="24"/>
          <w:lang w:eastAsia="ru-RU"/>
        </w:rPr>
        <w:t xml:space="preserve">., выплаты детям сиротам и </w:t>
      </w:r>
      <w:r w:rsidR="006358BF">
        <w:rPr>
          <w:sz w:val="24"/>
          <w:szCs w:val="24"/>
          <w:lang w:eastAsia="ru-RU"/>
        </w:rPr>
        <w:t>детям,</w:t>
      </w:r>
      <w:r w:rsidR="00A673DB">
        <w:rPr>
          <w:sz w:val="24"/>
          <w:szCs w:val="24"/>
          <w:lang w:eastAsia="ru-RU"/>
        </w:rPr>
        <w:t xml:space="preserve"> оставшимся без попечения родителям-4358,1 </w:t>
      </w:r>
      <w:proofErr w:type="spellStart"/>
      <w:r w:rsidR="00A673DB">
        <w:rPr>
          <w:sz w:val="24"/>
          <w:szCs w:val="24"/>
          <w:lang w:eastAsia="ru-RU"/>
        </w:rPr>
        <w:t>тыс.руб</w:t>
      </w:r>
      <w:proofErr w:type="spellEnd"/>
      <w:r w:rsidR="00A673DB">
        <w:rPr>
          <w:sz w:val="24"/>
          <w:szCs w:val="24"/>
          <w:lang w:eastAsia="ru-RU"/>
        </w:rPr>
        <w:t>.</w:t>
      </w:r>
    </w:p>
    <w:p w:rsidR="00C26490" w:rsidRDefault="006B1320" w:rsidP="00A673DB">
      <w:pPr>
        <w:pStyle w:val="21"/>
        <w:spacing w:after="0" w:line="360" w:lineRule="auto"/>
        <w:ind w:firstLine="708"/>
        <w:jc w:val="both"/>
        <w:rPr>
          <w:sz w:val="24"/>
          <w:szCs w:val="24"/>
          <w:lang w:eastAsia="ru-RU"/>
        </w:rPr>
      </w:pPr>
      <w:r w:rsidRPr="006B1320">
        <w:rPr>
          <w:sz w:val="24"/>
          <w:szCs w:val="24"/>
          <w:lang w:eastAsia="ru-RU"/>
        </w:rPr>
        <w:t xml:space="preserve"> </w:t>
      </w:r>
      <w:r w:rsidRPr="00011536">
        <w:rPr>
          <w:sz w:val="24"/>
          <w:szCs w:val="24"/>
          <w:lang w:eastAsia="ru-RU"/>
        </w:rPr>
        <w:t>за счет целевых субсидий-</w:t>
      </w:r>
      <w:r>
        <w:rPr>
          <w:sz w:val="24"/>
          <w:szCs w:val="24"/>
          <w:lang w:eastAsia="ru-RU"/>
        </w:rPr>
        <w:t xml:space="preserve"> </w:t>
      </w:r>
      <w:r w:rsidRPr="00011536">
        <w:rPr>
          <w:sz w:val="24"/>
          <w:szCs w:val="24"/>
          <w:lang w:eastAsia="ru-RU"/>
        </w:rPr>
        <w:t>11</w:t>
      </w:r>
      <w:r>
        <w:rPr>
          <w:sz w:val="24"/>
          <w:szCs w:val="24"/>
          <w:lang w:eastAsia="ru-RU"/>
        </w:rPr>
        <w:t xml:space="preserve"> </w:t>
      </w:r>
      <w:r w:rsidRPr="00011536">
        <w:rPr>
          <w:sz w:val="24"/>
          <w:szCs w:val="24"/>
          <w:lang w:eastAsia="ru-RU"/>
        </w:rPr>
        <w:t>959,8</w:t>
      </w:r>
      <w:r>
        <w:rPr>
          <w:sz w:val="24"/>
          <w:szCs w:val="24"/>
          <w:lang w:eastAsia="ru-RU"/>
        </w:rPr>
        <w:t xml:space="preserve"> </w:t>
      </w:r>
      <w:proofErr w:type="spellStart"/>
      <w:r w:rsidRPr="00011536">
        <w:rPr>
          <w:sz w:val="24"/>
          <w:szCs w:val="24"/>
          <w:lang w:eastAsia="ru-RU"/>
        </w:rPr>
        <w:t>тыс.руб</w:t>
      </w:r>
      <w:proofErr w:type="spellEnd"/>
      <w:r w:rsidRPr="00011536">
        <w:rPr>
          <w:sz w:val="24"/>
          <w:szCs w:val="24"/>
          <w:lang w:eastAsia="ru-RU"/>
        </w:rPr>
        <w:t>,</w:t>
      </w:r>
      <w:r>
        <w:rPr>
          <w:sz w:val="24"/>
          <w:szCs w:val="24"/>
          <w:lang w:eastAsia="ru-RU"/>
        </w:rPr>
        <w:t xml:space="preserve"> в том, числе:</w:t>
      </w:r>
      <w:r w:rsidR="00A673DB">
        <w:rPr>
          <w:sz w:val="24"/>
          <w:szCs w:val="24"/>
          <w:lang w:eastAsia="ru-RU"/>
        </w:rPr>
        <w:t xml:space="preserve"> </w:t>
      </w:r>
      <w:r w:rsidR="00FF3C62" w:rsidRPr="00EB68C9">
        <w:rPr>
          <w:sz w:val="24"/>
          <w:szCs w:val="24"/>
          <w:lang w:eastAsia="ru-RU"/>
        </w:rPr>
        <w:t xml:space="preserve">стипендиальный фонд – </w:t>
      </w:r>
      <w:r w:rsidRPr="00C26490">
        <w:rPr>
          <w:sz w:val="24"/>
          <w:szCs w:val="24"/>
          <w:lang w:eastAsia="ru-RU"/>
        </w:rPr>
        <w:t>4 358,2 тыс.</w:t>
      </w:r>
      <w:r w:rsidR="00FF3C62" w:rsidRPr="00C26490">
        <w:rPr>
          <w:sz w:val="24"/>
          <w:szCs w:val="24"/>
          <w:lang w:eastAsia="ru-RU"/>
        </w:rPr>
        <w:t xml:space="preserve"> </w:t>
      </w:r>
      <w:r>
        <w:rPr>
          <w:sz w:val="24"/>
          <w:szCs w:val="24"/>
          <w:lang w:eastAsia="ru-RU"/>
        </w:rPr>
        <w:t>руб.</w:t>
      </w:r>
      <w:r w:rsidR="00FF3C62" w:rsidRPr="00EB68C9">
        <w:rPr>
          <w:sz w:val="24"/>
          <w:szCs w:val="24"/>
          <w:lang w:eastAsia="ru-RU"/>
        </w:rPr>
        <w:t xml:space="preserve">, денежные компенсации по оплате жилого помещения, отопления и освещения педагогическим работникам – </w:t>
      </w:r>
      <w:r w:rsidRPr="00C26490">
        <w:rPr>
          <w:sz w:val="24"/>
          <w:szCs w:val="24"/>
          <w:lang w:eastAsia="ru-RU"/>
        </w:rPr>
        <w:t>366,5 тыс</w:t>
      </w:r>
      <w:r>
        <w:rPr>
          <w:color w:val="FF0000"/>
          <w:sz w:val="24"/>
          <w:szCs w:val="24"/>
          <w:lang w:eastAsia="ru-RU"/>
        </w:rPr>
        <w:t>.</w:t>
      </w:r>
      <w:r w:rsidR="00FF3C62" w:rsidRPr="00FF3C62">
        <w:rPr>
          <w:color w:val="FF0000"/>
          <w:sz w:val="24"/>
          <w:szCs w:val="24"/>
          <w:lang w:eastAsia="ru-RU"/>
        </w:rPr>
        <w:t xml:space="preserve"> </w:t>
      </w:r>
      <w:r>
        <w:rPr>
          <w:sz w:val="24"/>
          <w:szCs w:val="24"/>
          <w:lang w:eastAsia="ru-RU"/>
        </w:rPr>
        <w:t>руб.</w:t>
      </w:r>
      <w:r w:rsidR="00FF3C62" w:rsidRPr="00EB68C9">
        <w:rPr>
          <w:sz w:val="24"/>
          <w:szCs w:val="24"/>
          <w:lang w:eastAsia="ru-RU"/>
        </w:rPr>
        <w:t xml:space="preserve">, на выплаты стимулирующего характера за особые условия труда и дополнительную нагрузку </w:t>
      </w:r>
      <w:proofErr w:type="gramStart"/>
      <w:r w:rsidR="00FF3C62" w:rsidRPr="00EB68C9">
        <w:rPr>
          <w:sz w:val="24"/>
          <w:szCs w:val="24"/>
          <w:lang w:eastAsia="ru-RU"/>
        </w:rPr>
        <w:t xml:space="preserve">–  </w:t>
      </w:r>
      <w:r w:rsidR="00C26490">
        <w:rPr>
          <w:sz w:val="24"/>
          <w:szCs w:val="24"/>
          <w:lang w:eastAsia="ru-RU"/>
        </w:rPr>
        <w:t>656</w:t>
      </w:r>
      <w:proofErr w:type="gramEnd"/>
      <w:r w:rsidR="00C26490">
        <w:rPr>
          <w:sz w:val="24"/>
          <w:szCs w:val="24"/>
          <w:lang w:eastAsia="ru-RU"/>
        </w:rPr>
        <w:t xml:space="preserve">,1 </w:t>
      </w:r>
      <w:proofErr w:type="spellStart"/>
      <w:r w:rsidR="00C26490">
        <w:rPr>
          <w:sz w:val="24"/>
          <w:szCs w:val="24"/>
          <w:lang w:eastAsia="ru-RU"/>
        </w:rPr>
        <w:t>тыс.</w:t>
      </w:r>
      <w:r w:rsidR="001D298E">
        <w:rPr>
          <w:sz w:val="24"/>
          <w:szCs w:val="24"/>
          <w:lang w:eastAsia="ru-RU"/>
        </w:rPr>
        <w:t>руб</w:t>
      </w:r>
      <w:proofErr w:type="spellEnd"/>
      <w:r w:rsidR="001D298E">
        <w:rPr>
          <w:sz w:val="24"/>
          <w:szCs w:val="24"/>
          <w:lang w:eastAsia="ru-RU"/>
        </w:rPr>
        <w:t>.</w:t>
      </w:r>
      <w:r w:rsidR="00FF3C62" w:rsidRPr="00EB68C9">
        <w:rPr>
          <w:sz w:val="24"/>
          <w:szCs w:val="24"/>
          <w:lang w:eastAsia="ru-RU"/>
        </w:rPr>
        <w:t xml:space="preserve">, </w:t>
      </w:r>
      <w:r w:rsidR="00C26490">
        <w:rPr>
          <w:sz w:val="24"/>
          <w:szCs w:val="24"/>
          <w:lang w:eastAsia="ru-RU"/>
        </w:rPr>
        <w:t xml:space="preserve">реабилитация и </w:t>
      </w:r>
      <w:proofErr w:type="spellStart"/>
      <w:r w:rsidR="00C26490">
        <w:rPr>
          <w:sz w:val="24"/>
          <w:szCs w:val="24"/>
          <w:lang w:eastAsia="ru-RU"/>
        </w:rPr>
        <w:t>абилитация</w:t>
      </w:r>
      <w:proofErr w:type="spellEnd"/>
      <w:r w:rsidR="00C26490">
        <w:rPr>
          <w:sz w:val="24"/>
          <w:szCs w:val="24"/>
          <w:lang w:eastAsia="ru-RU"/>
        </w:rPr>
        <w:t xml:space="preserve">  инва</w:t>
      </w:r>
      <w:r w:rsidR="001D298E">
        <w:rPr>
          <w:sz w:val="24"/>
          <w:szCs w:val="24"/>
          <w:lang w:eastAsia="ru-RU"/>
        </w:rPr>
        <w:t xml:space="preserve">лидов- 1 343,9 </w:t>
      </w:r>
      <w:proofErr w:type="spellStart"/>
      <w:r w:rsidR="001D298E">
        <w:rPr>
          <w:sz w:val="24"/>
          <w:szCs w:val="24"/>
          <w:lang w:eastAsia="ru-RU"/>
        </w:rPr>
        <w:t>тыс.руб</w:t>
      </w:r>
      <w:proofErr w:type="spellEnd"/>
      <w:r w:rsidR="001D298E">
        <w:rPr>
          <w:sz w:val="24"/>
          <w:szCs w:val="24"/>
          <w:lang w:eastAsia="ru-RU"/>
        </w:rPr>
        <w:t>.</w:t>
      </w:r>
    </w:p>
    <w:p w:rsidR="00FF3C62" w:rsidRDefault="00A673DB" w:rsidP="00FF3C62">
      <w:pPr>
        <w:pStyle w:val="21"/>
        <w:spacing w:after="0" w:line="360" w:lineRule="auto"/>
        <w:ind w:firstLine="708"/>
        <w:jc w:val="both"/>
        <w:rPr>
          <w:sz w:val="24"/>
          <w:szCs w:val="24"/>
          <w:lang w:eastAsia="ru-RU"/>
        </w:rPr>
      </w:pPr>
      <w:r>
        <w:rPr>
          <w:sz w:val="24"/>
          <w:szCs w:val="24"/>
          <w:lang w:eastAsia="ru-RU"/>
        </w:rPr>
        <w:t xml:space="preserve">На 01.01.2022г. </w:t>
      </w:r>
      <w:r w:rsidR="00FF3C62" w:rsidRPr="00EB68C9">
        <w:rPr>
          <w:sz w:val="24"/>
          <w:szCs w:val="24"/>
          <w:lang w:eastAsia="ru-RU"/>
        </w:rPr>
        <w:t xml:space="preserve">остатки составляют </w:t>
      </w:r>
      <w:r w:rsidR="00C26490">
        <w:rPr>
          <w:sz w:val="24"/>
          <w:szCs w:val="24"/>
          <w:lang w:eastAsia="ru-RU"/>
        </w:rPr>
        <w:t>1</w:t>
      </w:r>
      <w:r w:rsidR="001D298E">
        <w:rPr>
          <w:sz w:val="24"/>
          <w:szCs w:val="24"/>
          <w:lang w:eastAsia="ru-RU"/>
        </w:rPr>
        <w:t xml:space="preserve"> </w:t>
      </w:r>
      <w:r w:rsidR="00C26490">
        <w:rPr>
          <w:sz w:val="24"/>
          <w:szCs w:val="24"/>
          <w:lang w:eastAsia="ru-RU"/>
        </w:rPr>
        <w:t xml:space="preserve">768,9 </w:t>
      </w:r>
      <w:proofErr w:type="spellStart"/>
      <w:r w:rsidR="00C26490">
        <w:rPr>
          <w:sz w:val="24"/>
          <w:szCs w:val="24"/>
          <w:lang w:eastAsia="ru-RU"/>
        </w:rPr>
        <w:t>тыс.руб</w:t>
      </w:r>
      <w:proofErr w:type="spellEnd"/>
      <w:r w:rsidR="00C26490">
        <w:rPr>
          <w:sz w:val="24"/>
          <w:szCs w:val="24"/>
          <w:lang w:eastAsia="ru-RU"/>
        </w:rPr>
        <w:t xml:space="preserve">. в том числе </w:t>
      </w:r>
      <w:r w:rsidR="00FF3C62" w:rsidRPr="00EB68C9">
        <w:rPr>
          <w:sz w:val="24"/>
          <w:szCs w:val="24"/>
          <w:lang w:eastAsia="ru-RU"/>
        </w:rPr>
        <w:t xml:space="preserve">по </w:t>
      </w:r>
      <w:proofErr w:type="spellStart"/>
      <w:r w:rsidR="00FF3C62" w:rsidRPr="00EB68C9">
        <w:rPr>
          <w:sz w:val="24"/>
          <w:szCs w:val="24"/>
          <w:lang w:eastAsia="ru-RU"/>
        </w:rPr>
        <w:t>госзаданию</w:t>
      </w:r>
      <w:proofErr w:type="spellEnd"/>
      <w:r w:rsidR="00FF3C62" w:rsidRPr="00EB68C9">
        <w:rPr>
          <w:sz w:val="24"/>
          <w:szCs w:val="24"/>
          <w:lang w:eastAsia="ru-RU"/>
        </w:rPr>
        <w:t xml:space="preserve"> –  </w:t>
      </w:r>
      <w:r w:rsidR="00C26490">
        <w:rPr>
          <w:sz w:val="24"/>
          <w:szCs w:val="24"/>
          <w:lang w:eastAsia="ru-RU"/>
        </w:rPr>
        <w:t xml:space="preserve">    1 689,9 </w:t>
      </w:r>
      <w:proofErr w:type="spellStart"/>
      <w:r w:rsidR="00C26490">
        <w:rPr>
          <w:sz w:val="24"/>
          <w:szCs w:val="24"/>
          <w:lang w:eastAsia="ru-RU"/>
        </w:rPr>
        <w:t>тыс.руб</w:t>
      </w:r>
      <w:proofErr w:type="spellEnd"/>
      <w:r w:rsidR="00C26490">
        <w:rPr>
          <w:sz w:val="24"/>
          <w:szCs w:val="24"/>
          <w:lang w:eastAsia="ru-RU"/>
        </w:rPr>
        <w:t>.</w:t>
      </w:r>
      <w:r w:rsidR="00FF3C62" w:rsidRPr="00EB68C9">
        <w:rPr>
          <w:sz w:val="24"/>
          <w:szCs w:val="24"/>
          <w:lang w:eastAsia="ru-RU"/>
        </w:rPr>
        <w:t xml:space="preserve">, по целевым средствам – </w:t>
      </w:r>
      <w:r w:rsidR="00C26490" w:rsidRPr="00C26490">
        <w:rPr>
          <w:sz w:val="24"/>
          <w:szCs w:val="24"/>
          <w:lang w:eastAsia="ru-RU"/>
        </w:rPr>
        <w:t xml:space="preserve">79,0 </w:t>
      </w:r>
      <w:proofErr w:type="spellStart"/>
      <w:r w:rsidR="00C26490" w:rsidRPr="00C26490">
        <w:rPr>
          <w:sz w:val="24"/>
          <w:szCs w:val="24"/>
          <w:lang w:eastAsia="ru-RU"/>
        </w:rPr>
        <w:t>тыс</w:t>
      </w:r>
      <w:r w:rsidR="00C26490">
        <w:rPr>
          <w:color w:val="FF0000"/>
          <w:sz w:val="24"/>
          <w:szCs w:val="24"/>
          <w:lang w:eastAsia="ru-RU"/>
        </w:rPr>
        <w:t>.</w:t>
      </w:r>
      <w:r w:rsidR="00C26490">
        <w:rPr>
          <w:sz w:val="24"/>
          <w:szCs w:val="24"/>
          <w:lang w:eastAsia="ru-RU"/>
        </w:rPr>
        <w:t>руб</w:t>
      </w:r>
      <w:proofErr w:type="spellEnd"/>
      <w:r w:rsidR="00C26490">
        <w:rPr>
          <w:sz w:val="24"/>
          <w:szCs w:val="24"/>
          <w:lang w:eastAsia="ru-RU"/>
        </w:rPr>
        <w:t>.</w:t>
      </w:r>
      <w:r w:rsidR="00FF3C62" w:rsidRPr="00EB68C9">
        <w:rPr>
          <w:sz w:val="24"/>
          <w:szCs w:val="24"/>
          <w:lang w:eastAsia="ru-RU"/>
        </w:rPr>
        <w:t>.</w:t>
      </w:r>
    </w:p>
    <w:p w:rsidR="00AB604F" w:rsidRDefault="00FF3C62" w:rsidP="00C71396">
      <w:pPr>
        <w:pStyle w:val="21"/>
        <w:spacing w:after="0" w:line="360" w:lineRule="auto"/>
        <w:ind w:firstLine="708"/>
        <w:jc w:val="both"/>
        <w:rPr>
          <w:sz w:val="24"/>
          <w:szCs w:val="24"/>
          <w:lang w:eastAsia="ru-RU"/>
        </w:rPr>
      </w:pPr>
      <w:r>
        <w:rPr>
          <w:sz w:val="24"/>
          <w:szCs w:val="24"/>
          <w:lang w:eastAsia="ru-RU"/>
        </w:rPr>
        <w:t>Таким, образом по результатам 2021 года финансовая деятельность учреждения является эффективным.</w:t>
      </w:r>
    </w:p>
    <w:p w:rsidR="0058313B" w:rsidRPr="00752723" w:rsidRDefault="00752723" w:rsidP="00752723">
      <w:pPr>
        <w:pStyle w:val="21"/>
        <w:shd w:val="clear" w:color="auto" w:fill="auto"/>
        <w:spacing w:after="0" w:line="360" w:lineRule="auto"/>
        <w:jc w:val="both"/>
        <w:rPr>
          <w:sz w:val="24"/>
          <w:szCs w:val="24"/>
        </w:rPr>
      </w:pPr>
      <w:r w:rsidRPr="00752723">
        <w:rPr>
          <w:sz w:val="24"/>
          <w:szCs w:val="24"/>
        </w:rPr>
        <w:t>3. Результаты деятельности:</w:t>
      </w:r>
    </w:p>
    <w:p w:rsidR="007F1945" w:rsidRPr="007F1945" w:rsidRDefault="007F1945" w:rsidP="007F1945">
      <w:pPr>
        <w:pStyle w:val="21"/>
        <w:shd w:val="clear" w:color="auto" w:fill="auto"/>
        <w:spacing w:after="0" w:line="360" w:lineRule="auto"/>
        <w:ind w:firstLine="708"/>
        <w:jc w:val="both"/>
        <w:rPr>
          <w:sz w:val="24"/>
          <w:szCs w:val="24"/>
        </w:rPr>
      </w:pPr>
      <w:r w:rsidRPr="007F1945">
        <w:rPr>
          <w:sz w:val="24"/>
          <w:szCs w:val="24"/>
        </w:rPr>
        <w:t xml:space="preserve">Достижения студентов ГБПОУ РС(Я) «Центр подготовки рабочих кадров «Арктика» за 2021 год: </w:t>
      </w:r>
    </w:p>
    <w:p w:rsidR="007F1945" w:rsidRPr="007F1945" w:rsidRDefault="007F1945" w:rsidP="007F1945">
      <w:pPr>
        <w:pStyle w:val="21"/>
        <w:spacing w:after="0" w:line="360" w:lineRule="auto"/>
        <w:jc w:val="both"/>
        <w:rPr>
          <w:sz w:val="24"/>
          <w:szCs w:val="24"/>
        </w:rPr>
      </w:pPr>
      <w:r w:rsidRPr="007F1945">
        <w:rPr>
          <w:sz w:val="24"/>
          <w:szCs w:val="24"/>
        </w:rPr>
        <w:t>1.</w:t>
      </w:r>
      <w:r w:rsidRPr="007F1945">
        <w:rPr>
          <w:sz w:val="24"/>
          <w:szCs w:val="24"/>
        </w:rPr>
        <w:tab/>
        <w:t>Перевертанный Н.Г. - 2 место IX Открытый региональный чемпионат «Молодые профессионалы» (</w:t>
      </w:r>
      <w:proofErr w:type="spellStart"/>
      <w:r w:rsidRPr="007F1945">
        <w:rPr>
          <w:sz w:val="24"/>
          <w:szCs w:val="24"/>
        </w:rPr>
        <w:t>Ворлдскиллс</w:t>
      </w:r>
      <w:proofErr w:type="spellEnd"/>
      <w:r w:rsidRPr="007F1945">
        <w:rPr>
          <w:sz w:val="24"/>
          <w:szCs w:val="24"/>
        </w:rPr>
        <w:t xml:space="preserve"> Россия) РС (Я) по компетенции «Ремонт и обслуживание легковых автомобилей» январь 2021 г., финалист конкурса научно-технологических проектов «Большие вызовы», г. </w:t>
      </w:r>
      <w:proofErr w:type="gramStart"/>
      <w:r w:rsidRPr="007F1945">
        <w:rPr>
          <w:sz w:val="24"/>
          <w:szCs w:val="24"/>
        </w:rPr>
        <w:t>Сочи.,</w:t>
      </w:r>
      <w:proofErr w:type="gramEnd"/>
      <w:r w:rsidRPr="007F1945">
        <w:rPr>
          <w:sz w:val="24"/>
          <w:szCs w:val="24"/>
        </w:rPr>
        <w:t xml:space="preserve"> 1 место Х Открытый региональный Чемпионат «Молодые профессионалы»  (</w:t>
      </w:r>
      <w:proofErr w:type="spellStart"/>
      <w:r w:rsidRPr="007F1945">
        <w:rPr>
          <w:sz w:val="24"/>
          <w:szCs w:val="24"/>
        </w:rPr>
        <w:t>Ворлдскиллс</w:t>
      </w:r>
      <w:proofErr w:type="spellEnd"/>
      <w:r w:rsidRPr="007F1945">
        <w:rPr>
          <w:sz w:val="24"/>
          <w:szCs w:val="24"/>
        </w:rPr>
        <w:t xml:space="preserve"> Россия) РС (Я), компетенция «Ремонт и обслуживание легковых автомобилей», г. Нерюнгри (</w:t>
      </w:r>
      <w:proofErr w:type="spellStart"/>
      <w:r w:rsidRPr="007F1945">
        <w:rPr>
          <w:sz w:val="24"/>
          <w:szCs w:val="24"/>
        </w:rPr>
        <w:t>Верхоянское</w:t>
      </w:r>
      <w:proofErr w:type="spellEnd"/>
      <w:r w:rsidRPr="007F1945">
        <w:rPr>
          <w:sz w:val="24"/>
          <w:szCs w:val="24"/>
        </w:rPr>
        <w:t xml:space="preserve"> СП) декабрь 2021г.;</w:t>
      </w:r>
    </w:p>
    <w:p w:rsidR="007F1945" w:rsidRPr="007F1945" w:rsidRDefault="007F1945" w:rsidP="007F1945">
      <w:pPr>
        <w:pStyle w:val="21"/>
        <w:spacing w:after="0" w:line="360" w:lineRule="auto"/>
        <w:jc w:val="both"/>
        <w:rPr>
          <w:sz w:val="24"/>
          <w:szCs w:val="24"/>
        </w:rPr>
      </w:pPr>
      <w:r w:rsidRPr="007F1945">
        <w:rPr>
          <w:sz w:val="24"/>
          <w:szCs w:val="24"/>
        </w:rPr>
        <w:t xml:space="preserve">3. Донцов И.П. - 2 место во Всероссийском конкурсе проектно-исследовательских работ «Грани науки», Лауреат XXVI Региональной научно-практической конференции школьников по </w:t>
      </w:r>
      <w:proofErr w:type="spellStart"/>
      <w:r w:rsidRPr="007F1945">
        <w:rPr>
          <w:sz w:val="24"/>
          <w:szCs w:val="24"/>
        </w:rPr>
        <w:t>Верхоянскому</w:t>
      </w:r>
      <w:proofErr w:type="spellEnd"/>
      <w:r w:rsidRPr="007F1945">
        <w:rPr>
          <w:sz w:val="24"/>
          <w:szCs w:val="24"/>
        </w:rPr>
        <w:t xml:space="preserve"> району “Шаг в будущее – 2021», (</w:t>
      </w:r>
      <w:proofErr w:type="spellStart"/>
      <w:r w:rsidRPr="007F1945">
        <w:rPr>
          <w:sz w:val="24"/>
          <w:szCs w:val="24"/>
        </w:rPr>
        <w:t>Верхоянское</w:t>
      </w:r>
      <w:proofErr w:type="spellEnd"/>
      <w:r w:rsidRPr="007F1945">
        <w:rPr>
          <w:sz w:val="24"/>
          <w:szCs w:val="24"/>
        </w:rPr>
        <w:t xml:space="preserve"> СП);</w:t>
      </w:r>
    </w:p>
    <w:p w:rsidR="007F1945" w:rsidRPr="007F1945" w:rsidRDefault="007F1945" w:rsidP="007F1945">
      <w:pPr>
        <w:pStyle w:val="21"/>
        <w:spacing w:after="0" w:line="360" w:lineRule="auto"/>
        <w:jc w:val="both"/>
        <w:rPr>
          <w:sz w:val="24"/>
          <w:szCs w:val="24"/>
        </w:rPr>
      </w:pPr>
      <w:r w:rsidRPr="007F1945">
        <w:rPr>
          <w:sz w:val="24"/>
          <w:szCs w:val="24"/>
        </w:rPr>
        <w:t>4. Серебрякова В.В. - Диплом 2 степени на XV Республиканском форуме молодых исследователей “Шаг в Будущую Профессию”, посвящённого Году науки и технологий в РФ (</w:t>
      </w:r>
      <w:proofErr w:type="spellStart"/>
      <w:r w:rsidRPr="007F1945">
        <w:rPr>
          <w:sz w:val="24"/>
          <w:szCs w:val="24"/>
        </w:rPr>
        <w:t>Верхоянское</w:t>
      </w:r>
      <w:proofErr w:type="spellEnd"/>
      <w:r w:rsidRPr="007F1945">
        <w:rPr>
          <w:sz w:val="24"/>
          <w:szCs w:val="24"/>
        </w:rPr>
        <w:t xml:space="preserve"> СП).</w:t>
      </w:r>
    </w:p>
    <w:p w:rsidR="007F1945" w:rsidRPr="007F1945" w:rsidRDefault="007F1945" w:rsidP="007F1945">
      <w:pPr>
        <w:pStyle w:val="21"/>
        <w:spacing w:after="0" w:line="360" w:lineRule="auto"/>
        <w:jc w:val="both"/>
        <w:rPr>
          <w:rFonts w:eastAsiaTheme="minorEastAsia"/>
          <w:bCs/>
          <w:kern w:val="24"/>
          <w:sz w:val="24"/>
          <w:szCs w:val="24"/>
          <w:lang w:eastAsia="ru-RU"/>
        </w:rPr>
      </w:pPr>
      <w:r w:rsidRPr="007F1945">
        <w:rPr>
          <w:sz w:val="24"/>
          <w:szCs w:val="24"/>
        </w:rPr>
        <w:t xml:space="preserve">5. </w:t>
      </w:r>
      <w:r w:rsidRPr="007F1945">
        <w:rPr>
          <w:rFonts w:eastAsiaTheme="minorEastAsia"/>
          <w:bCs/>
          <w:kern w:val="24"/>
          <w:sz w:val="24"/>
          <w:szCs w:val="24"/>
          <w:lang w:val="sah-RU" w:eastAsia="ru-RU"/>
        </w:rPr>
        <w:t xml:space="preserve">Салихянова Александра и Антонова Галина </w:t>
      </w:r>
      <w:r w:rsidRPr="00380067">
        <w:rPr>
          <w:rFonts w:eastAsiaTheme="minorEastAsia"/>
          <w:bCs/>
          <w:kern w:val="24"/>
          <w:sz w:val="24"/>
          <w:szCs w:val="24"/>
          <w:lang w:eastAsia="ru-RU"/>
        </w:rPr>
        <w:t>Финалисты Республиканской деловой игры “Марафон бизнес-идей”</w:t>
      </w:r>
      <w:r w:rsidRPr="007F1945">
        <w:rPr>
          <w:rFonts w:eastAsiaTheme="minorEastAsia"/>
          <w:bCs/>
          <w:kern w:val="24"/>
          <w:sz w:val="24"/>
          <w:szCs w:val="24"/>
          <w:lang w:eastAsia="ru-RU"/>
        </w:rPr>
        <w:t>.</w:t>
      </w:r>
    </w:p>
    <w:p w:rsidR="007F1945" w:rsidRPr="007F1945" w:rsidRDefault="007F1945" w:rsidP="007F1945">
      <w:pPr>
        <w:pStyle w:val="21"/>
        <w:spacing w:after="0" w:line="360" w:lineRule="auto"/>
        <w:jc w:val="both"/>
        <w:rPr>
          <w:sz w:val="24"/>
          <w:szCs w:val="24"/>
        </w:rPr>
      </w:pPr>
      <w:r w:rsidRPr="007F1945">
        <w:rPr>
          <w:rFonts w:eastAsiaTheme="minorEastAsia"/>
          <w:bCs/>
          <w:kern w:val="24"/>
          <w:sz w:val="24"/>
          <w:szCs w:val="24"/>
          <w:lang w:eastAsia="ru-RU"/>
        </w:rPr>
        <w:t>6.</w:t>
      </w:r>
      <w:r w:rsidRPr="007F1945">
        <w:rPr>
          <w:sz w:val="24"/>
          <w:szCs w:val="24"/>
        </w:rPr>
        <w:t xml:space="preserve"> Карташов М.Р.- диплом 1 степени в Республиканской молодежной НПК «Вклад </w:t>
      </w:r>
      <w:proofErr w:type="spellStart"/>
      <w:r w:rsidRPr="007F1945">
        <w:rPr>
          <w:sz w:val="24"/>
          <w:szCs w:val="24"/>
        </w:rPr>
        <w:t>Верхоянья</w:t>
      </w:r>
      <w:proofErr w:type="spellEnd"/>
      <w:r w:rsidRPr="007F1945">
        <w:rPr>
          <w:sz w:val="24"/>
          <w:szCs w:val="24"/>
        </w:rPr>
        <w:t xml:space="preserve"> в становление государственности Якутии», посвященной 100-летию образования Якутской АССР и Году науки и технологий в РФ, 2021 г (</w:t>
      </w:r>
      <w:proofErr w:type="spellStart"/>
      <w:r w:rsidRPr="007F1945">
        <w:rPr>
          <w:sz w:val="24"/>
          <w:szCs w:val="24"/>
        </w:rPr>
        <w:t>Верхоянское</w:t>
      </w:r>
      <w:proofErr w:type="spellEnd"/>
      <w:r w:rsidRPr="007F1945">
        <w:rPr>
          <w:sz w:val="24"/>
          <w:szCs w:val="24"/>
        </w:rPr>
        <w:t xml:space="preserve"> СП);</w:t>
      </w:r>
    </w:p>
    <w:p w:rsidR="007F1945" w:rsidRPr="007F1945" w:rsidRDefault="007F1945" w:rsidP="007F1945">
      <w:pPr>
        <w:pStyle w:val="21"/>
        <w:spacing w:after="0" w:line="360" w:lineRule="auto"/>
        <w:jc w:val="both"/>
        <w:rPr>
          <w:sz w:val="24"/>
          <w:szCs w:val="24"/>
        </w:rPr>
      </w:pPr>
      <w:r w:rsidRPr="007F1945">
        <w:rPr>
          <w:sz w:val="24"/>
          <w:szCs w:val="24"/>
        </w:rPr>
        <w:t>7. Васильев П.Р.</w:t>
      </w:r>
      <w:r w:rsidRPr="007F1945">
        <w:rPr>
          <w:color w:val="FF0000"/>
          <w:sz w:val="24"/>
          <w:szCs w:val="24"/>
        </w:rPr>
        <w:t xml:space="preserve"> </w:t>
      </w:r>
      <w:r w:rsidRPr="007F1945">
        <w:rPr>
          <w:sz w:val="24"/>
          <w:szCs w:val="24"/>
        </w:rPr>
        <w:t>- 3 место IX Открытого регионального чемпионата «Молодые профессионалы» (</w:t>
      </w:r>
      <w:proofErr w:type="spellStart"/>
      <w:r w:rsidRPr="007F1945">
        <w:rPr>
          <w:sz w:val="24"/>
          <w:szCs w:val="24"/>
        </w:rPr>
        <w:t>Ворлдскилс</w:t>
      </w:r>
      <w:proofErr w:type="spellEnd"/>
      <w:r w:rsidRPr="007F1945">
        <w:rPr>
          <w:sz w:val="24"/>
          <w:szCs w:val="24"/>
        </w:rPr>
        <w:t xml:space="preserve"> Россия) РС (Я) по компетенции «Электромонтаж», январь 2021 г., (</w:t>
      </w:r>
      <w:proofErr w:type="spellStart"/>
      <w:r w:rsidRPr="007F1945">
        <w:rPr>
          <w:sz w:val="24"/>
          <w:szCs w:val="24"/>
        </w:rPr>
        <w:t>Верхоянское</w:t>
      </w:r>
      <w:proofErr w:type="spellEnd"/>
      <w:r w:rsidRPr="007F1945">
        <w:rPr>
          <w:sz w:val="24"/>
          <w:szCs w:val="24"/>
        </w:rPr>
        <w:t xml:space="preserve"> СП);</w:t>
      </w:r>
    </w:p>
    <w:p w:rsidR="007F1945" w:rsidRPr="007F1945" w:rsidRDefault="007F1945" w:rsidP="007F1945">
      <w:pPr>
        <w:pStyle w:val="21"/>
        <w:spacing w:after="0" w:line="360" w:lineRule="auto"/>
        <w:jc w:val="both"/>
        <w:rPr>
          <w:sz w:val="24"/>
          <w:szCs w:val="24"/>
        </w:rPr>
      </w:pPr>
      <w:r w:rsidRPr="007F1945">
        <w:rPr>
          <w:sz w:val="24"/>
          <w:szCs w:val="24"/>
        </w:rPr>
        <w:lastRenderedPageBreak/>
        <w:t>- 5</w:t>
      </w:r>
      <w:r w:rsidRPr="007F1945">
        <w:rPr>
          <w:rFonts w:eastAsiaTheme="minorEastAsia"/>
          <w:bCs/>
          <w:kern w:val="24"/>
          <w:sz w:val="24"/>
          <w:szCs w:val="24"/>
        </w:rPr>
        <w:t xml:space="preserve"> студентов стали</w:t>
      </w:r>
      <w:r w:rsidRPr="007F1945">
        <w:rPr>
          <w:sz w:val="24"/>
          <w:szCs w:val="24"/>
        </w:rPr>
        <w:t xml:space="preserve"> Стипендиатами Правительства РФ за отличные успехи в учебе и активное участие в общественной жизни.</w:t>
      </w:r>
    </w:p>
    <w:p w:rsidR="007F1945" w:rsidRPr="007F1945" w:rsidRDefault="007F1945" w:rsidP="007F1945">
      <w:pPr>
        <w:ind w:firstLine="708"/>
        <w:jc w:val="both"/>
        <w:rPr>
          <w:rFonts w:ascii="Times New Roman" w:hAnsi="Times New Roman" w:cs="Times New Roman"/>
          <w:sz w:val="24"/>
          <w:szCs w:val="24"/>
        </w:rPr>
      </w:pPr>
      <w:r w:rsidRPr="007F1945">
        <w:rPr>
          <w:rFonts w:ascii="Times New Roman" w:hAnsi="Times New Roman" w:cs="Times New Roman"/>
          <w:sz w:val="24"/>
          <w:szCs w:val="24"/>
        </w:rPr>
        <w:t xml:space="preserve"> В 2021 году повышение квалификации прошли все педагогические работники, курсы профессиональной переподготовки – 3 педагога.  </w:t>
      </w:r>
    </w:p>
    <w:p w:rsidR="00356CB6" w:rsidRPr="00D273A3" w:rsidRDefault="00356CB6" w:rsidP="00356CB6">
      <w:pPr>
        <w:pStyle w:val="21"/>
        <w:spacing w:after="0" w:line="360" w:lineRule="auto"/>
        <w:ind w:firstLine="708"/>
        <w:jc w:val="both"/>
        <w:rPr>
          <w:sz w:val="24"/>
          <w:szCs w:val="24"/>
        </w:rPr>
      </w:pPr>
      <w:r>
        <w:rPr>
          <w:sz w:val="24"/>
          <w:szCs w:val="24"/>
        </w:rPr>
        <w:t xml:space="preserve">Результаты деятельности учреждения: </w:t>
      </w:r>
    </w:p>
    <w:p w:rsidR="00356CB6" w:rsidRPr="00356CB6" w:rsidRDefault="001D298E" w:rsidP="00356CB6">
      <w:pPr>
        <w:numPr>
          <w:ilvl w:val="0"/>
          <w:numId w:val="10"/>
        </w:numPr>
        <w:tabs>
          <w:tab w:val="clear" w:pos="720"/>
          <w:tab w:val="num" w:pos="567"/>
        </w:tabs>
        <w:spacing w:after="0" w:line="360" w:lineRule="auto"/>
        <w:ind w:left="709" w:hanging="709"/>
        <w:contextualSpacing/>
        <w:jc w:val="both"/>
        <w:rPr>
          <w:rFonts w:ascii="Times New Roman" w:eastAsia="Times New Roman" w:hAnsi="Times New Roman" w:cs="Times New Roman"/>
          <w:sz w:val="24"/>
          <w:szCs w:val="24"/>
          <w:lang w:eastAsia="ru-RU"/>
        </w:rPr>
      </w:pPr>
      <w:proofErr w:type="spellStart"/>
      <w:r>
        <w:rPr>
          <w:rFonts w:ascii="Times New Roman" w:eastAsiaTheme="minorEastAsia" w:hAnsi="Times New Roman" w:cs="Times New Roman"/>
          <w:color w:val="000000" w:themeColor="text1"/>
          <w:kern w:val="24"/>
          <w:sz w:val="24"/>
          <w:szCs w:val="24"/>
          <w:lang w:eastAsia="ru-RU"/>
        </w:rPr>
        <w:t>Жиганскому</w:t>
      </w:r>
      <w:proofErr w:type="spellEnd"/>
      <w:r>
        <w:rPr>
          <w:rFonts w:ascii="Times New Roman" w:eastAsiaTheme="minorEastAsia" w:hAnsi="Times New Roman" w:cs="Times New Roman"/>
          <w:color w:val="000000" w:themeColor="text1"/>
          <w:kern w:val="24"/>
          <w:sz w:val="24"/>
          <w:szCs w:val="24"/>
          <w:lang w:eastAsia="ru-RU"/>
        </w:rPr>
        <w:t xml:space="preserve"> </w:t>
      </w:r>
      <w:r w:rsidR="00356CB6">
        <w:rPr>
          <w:rFonts w:ascii="Times New Roman" w:eastAsiaTheme="minorEastAsia" w:hAnsi="Times New Roman" w:cs="Times New Roman"/>
          <w:color w:val="000000" w:themeColor="text1"/>
          <w:kern w:val="24"/>
          <w:sz w:val="24"/>
          <w:szCs w:val="24"/>
          <w:lang w:eastAsia="ru-RU"/>
        </w:rPr>
        <w:t xml:space="preserve">структурному подразделению присвоен статус Центра проведения демонстрационного экзамена по компетенции «Сварочные технологии».  </w:t>
      </w:r>
    </w:p>
    <w:p w:rsidR="00C26490" w:rsidRPr="00192CB8" w:rsidRDefault="00C26490" w:rsidP="00192CB8">
      <w:pPr>
        <w:pStyle w:val="21"/>
        <w:shd w:val="clear" w:color="auto" w:fill="auto"/>
        <w:spacing w:after="0" w:line="360" w:lineRule="auto"/>
        <w:jc w:val="both"/>
        <w:rPr>
          <w:sz w:val="24"/>
          <w:szCs w:val="24"/>
        </w:rPr>
      </w:pPr>
    </w:p>
    <w:p w:rsidR="00F02302" w:rsidRPr="00163575" w:rsidRDefault="00F02302" w:rsidP="009E5105">
      <w:pPr>
        <w:pStyle w:val="21"/>
        <w:numPr>
          <w:ilvl w:val="0"/>
          <w:numId w:val="1"/>
        </w:numPr>
        <w:shd w:val="clear" w:color="auto" w:fill="auto"/>
        <w:spacing w:after="0" w:line="360" w:lineRule="auto"/>
        <w:jc w:val="both"/>
        <w:rPr>
          <w:sz w:val="24"/>
          <w:szCs w:val="24"/>
        </w:rPr>
      </w:pPr>
      <w:r w:rsidRPr="00163575">
        <w:rPr>
          <w:sz w:val="24"/>
          <w:szCs w:val="24"/>
        </w:rPr>
        <w:t>ГБПОУ РС(Я) реализует следующие проекты:</w:t>
      </w:r>
    </w:p>
    <w:p w:rsidR="00113AC1" w:rsidRPr="00163575" w:rsidRDefault="00F02302" w:rsidP="00163575">
      <w:pPr>
        <w:pStyle w:val="a4"/>
        <w:numPr>
          <w:ilvl w:val="0"/>
          <w:numId w:val="5"/>
        </w:numPr>
        <w:kinsoku w:val="0"/>
        <w:overflowPunct w:val="0"/>
        <w:spacing w:after="0" w:line="360" w:lineRule="auto"/>
        <w:ind w:left="0" w:firstLine="0"/>
        <w:jc w:val="both"/>
        <w:textAlignment w:val="baseline"/>
        <w:rPr>
          <w:rFonts w:ascii="Times New Roman" w:eastAsia="Times New Roman" w:hAnsi="Times New Roman" w:cs="Times New Roman"/>
          <w:bCs/>
          <w:kern w:val="24"/>
          <w:sz w:val="24"/>
          <w:szCs w:val="24"/>
          <w:lang w:eastAsia="ru-RU"/>
        </w:rPr>
      </w:pPr>
      <w:r w:rsidRPr="00163575">
        <w:rPr>
          <w:rFonts w:ascii="Times New Roman" w:hAnsi="Times New Roman" w:cs="Times New Roman"/>
          <w:sz w:val="24"/>
          <w:szCs w:val="24"/>
        </w:rPr>
        <w:t>Проект</w:t>
      </w:r>
      <w:r w:rsidR="005A122F" w:rsidRPr="00163575">
        <w:rPr>
          <w:rFonts w:ascii="Times New Roman" w:hAnsi="Times New Roman" w:cs="Times New Roman"/>
          <w:sz w:val="24"/>
          <w:szCs w:val="24"/>
        </w:rPr>
        <w:t xml:space="preserve"> </w:t>
      </w:r>
      <w:r w:rsidR="005A122F" w:rsidRPr="00163575">
        <w:rPr>
          <w:rFonts w:ascii="Times New Roman" w:hAnsi="Times New Roman" w:cs="Times New Roman"/>
          <w:bCs/>
          <w:i/>
          <w:sz w:val="24"/>
          <w:szCs w:val="24"/>
        </w:rPr>
        <w:t>«</w:t>
      </w:r>
      <w:r w:rsidR="005A122F" w:rsidRPr="00163575">
        <w:rPr>
          <w:rFonts w:ascii="Times New Roman" w:hAnsi="Times New Roman" w:cs="Times New Roman"/>
          <w:bCs/>
          <w:i/>
          <w:sz w:val="24"/>
          <w:szCs w:val="24"/>
          <w:lang w:val="en-US"/>
        </w:rPr>
        <w:t>Prof</w:t>
      </w:r>
      <w:r w:rsidR="005A122F" w:rsidRPr="00163575">
        <w:rPr>
          <w:rFonts w:ascii="Times New Roman" w:hAnsi="Times New Roman" w:cs="Times New Roman"/>
          <w:bCs/>
          <w:i/>
          <w:sz w:val="24"/>
          <w:szCs w:val="24"/>
        </w:rPr>
        <w:t>2</w:t>
      </w:r>
      <w:r w:rsidR="005A122F" w:rsidRPr="00163575">
        <w:rPr>
          <w:rFonts w:ascii="Times New Roman" w:hAnsi="Times New Roman" w:cs="Times New Roman"/>
          <w:bCs/>
          <w:i/>
          <w:sz w:val="24"/>
          <w:szCs w:val="24"/>
          <w:lang w:val="en-US"/>
        </w:rPr>
        <w:t>Arctic</w:t>
      </w:r>
      <w:r w:rsidR="004E1141">
        <w:rPr>
          <w:rFonts w:ascii="Times New Roman" w:hAnsi="Times New Roman" w:cs="Times New Roman"/>
          <w:bCs/>
          <w:i/>
          <w:sz w:val="24"/>
          <w:szCs w:val="24"/>
        </w:rPr>
        <w:t xml:space="preserve">» (Профессионалы для </w:t>
      </w:r>
      <w:r w:rsidR="005A122F" w:rsidRPr="00163575">
        <w:rPr>
          <w:rFonts w:ascii="Times New Roman" w:hAnsi="Times New Roman" w:cs="Times New Roman"/>
          <w:bCs/>
          <w:i/>
          <w:sz w:val="24"/>
          <w:szCs w:val="24"/>
        </w:rPr>
        <w:t>Арктики)</w:t>
      </w:r>
      <w:r w:rsidRPr="00163575">
        <w:rPr>
          <w:rFonts w:ascii="Times New Roman" w:hAnsi="Times New Roman" w:cs="Times New Roman"/>
          <w:sz w:val="24"/>
          <w:szCs w:val="24"/>
        </w:rPr>
        <w:t xml:space="preserve"> Цель: Реализация программ пр</w:t>
      </w:r>
      <w:r w:rsidR="005A122F" w:rsidRPr="00163575">
        <w:rPr>
          <w:rFonts w:ascii="Times New Roman" w:hAnsi="Times New Roman" w:cs="Times New Roman"/>
          <w:sz w:val="24"/>
          <w:szCs w:val="24"/>
        </w:rPr>
        <w:t>офессионального обучения на</w:t>
      </w:r>
      <w:r w:rsidRPr="00163575">
        <w:rPr>
          <w:rFonts w:ascii="Times New Roman" w:hAnsi="Times New Roman" w:cs="Times New Roman"/>
          <w:sz w:val="24"/>
          <w:szCs w:val="24"/>
        </w:rPr>
        <w:t xml:space="preserve"> территории Арктической зоны Республики Саха (Якутия).</w:t>
      </w:r>
      <w:r w:rsidR="005A122F" w:rsidRPr="00163575">
        <w:rPr>
          <w:rFonts w:ascii="Times New Roman" w:eastAsia="Calibri" w:hAnsi="Times New Roman" w:cs="Times New Roman"/>
          <w:kern w:val="24"/>
          <w:sz w:val="24"/>
          <w:szCs w:val="24"/>
        </w:rPr>
        <w:t xml:space="preserve">  </w:t>
      </w:r>
    </w:p>
    <w:p w:rsidR="006B1320" w:rsidRPr="001D298E" w:rsidRDefault="00562D96" w:rsidP="00163575">
      <w:pPr>
        <w:pStyle w:val="a4"/>
        <w:numPr>
          <w:ilvl w:val="0"/>
          <w:numId w:val="5"/>
        </w:numPr>
        <w:spacing w:after="0" w:line="360" w:lineRule="auto"/>
        <w:ind w:left="0" w:firstLine="0"/>
        <w:jc w:val="both"/>
        <w:rPr>
          <w:rFonts w:ascii="Times New Roman" w:hAnsi="Times New Roman" w:cs="Times New Roman"/>
          <w:sz w:val="24"/>
          <w:szCs w:val="24"/>
        </w:rPr>
      </w:pPr>
      <w:r w:rsidRPr="00163575">
        <w:rPr>
          <w:rFonts w:ascii="Times New Roman" w:hAnsi="Times New Roman" w:cs="Times New Roman"/>
          <w:i/>
          <w:sz w:val="24"/>
          <w:szCs w:val="24"/>
        </w:rPr>
        <w:t>Проект «</w:t>
      </w:r>
      <w:proofErr w:type="spellStart"/>
      <w:r w:rsidRPr="00163575">
        <w:rPr>
          <w:rFonts w:ascii="Times New Roman" w:hAnsi="Times New Roman" w:cs="Times New Roman"/>
          <w:i/>
          <w:sz w:val="24"/>
          <w:szCs w:val="24"/>
        </w:rPr>
        <w:t>Урдэл</w:t>
      </w:r>
      <w:proofErr w:type="spellEnd"/>
      <w:r w:rsidRPr="00163575">
        <w:rPr>
          <w:rFonts w:ascii="Times New Roman" w:hAnsi="Times New Roman" w:cs="Times New Roman"/>
          <w:i/>
          <w:sz w:val="24"/>
          <w:szCs w:val="24"/>
        </w:rPr>
        <w:t>».</w:t>
      </w:r>
      <w:r w:rsidRPr="00163575">
        <w:rPr>
          <w:rFonts w:ascii="Times New Roman" w:hAnsi="Times New Roman" w:cs="Times New Roman"/>
          <w:sz w:val="24"/>
          <w:szCs w:val="24"/>
        </w:rPr>
        <w:t xml:space="preserve"> Цель:</w:t>
      </w:r>
      <w:r w:rsidR="00C26490" w:rsidRPr="00163575">
        <w:rPr>
          <w:rFonts w:ascii="Times New Roman" w:eastAsiaTheme="minorEastAsia" w:hAnsi="Times New Roman" w:cs="Times New Roman"/>
          <w:b/>
          <w:bCs/>
          <w:kern w:val="24"/>
          <w:sz w:val="24"/>
          <w:szCs w:val="24"/>
        </w:rPr>
        <w:t xml:space="preserve"> </w:t>
      </w:r>
      <w:r w:rsidR="00C26490" w:rsidRPr="00163575">
        <w:rPr>
          <w:rFonts w:ascii="Times New Roman" w:eastAsiaTheme="minorEastAsia" w:hAnsi="Times New Roman" w:cs="Times New Roman"/>
          <w:bCs/>
          <w:kern w:val="24"/>
          <w:sz w:val="24"/>
          <w:szCs w:val="24"/>
        </w:rPr>
        <w:t>получение безработной молодежью арктических районов Республики Саха (Якутия) первой профессии, развитие у них профессиональных умений, навыков работы и адаптации молодых рабочих для выхода на рынок труда и планирования карьеры</w:t>
      </w:r>
      <w:r w:rsidR="00163575" w:rsidRPr="00163575">
        <w:rPr>
          <w:rFonts w:ascii="Times New Roman" w:eastAsiaTheme="minorEastAsia" w:hAnsi="Times New Roman" w:cs="Times New Roman"/>
          <w:bCs/>
          <w:kern w:val="24"/>
          <w:sz w:val="24"/>
          <w:szCs w:val="24"/>
        </w:rPr>
        <w:t>.</w:t>
      </w:r>
    </w:p>
    <w:p w:rsidR="001D298E" w:rsidRDefault="001D298E" w:rsidP="001D298E">
      <w:pPr>
        <w:pStyle w:val="a4"/>
        <w:spacing w:after="0" w:line="360" w:lineRule="auto"/>
        <w:ind w:left="0" w:firstLine="360"/>
        <w:jc w:val="both"/>
        <w:rPr>
          <w:rFonts w:ascii="Times New Roman" w:hAnsi="Times New Roman" w:cs="Times New Roman"/>
          <w:sz w:val="24"/>
          <w:szCs w:val="24"/>
        </w:rPr>
      </w:pPr>
      <w:r w:rsidRPr="001D298E">
        <w:rPr>
          <w:rFonts w:ascii="Times New Roman" w:hAnsi="Times New Roman" w:cs="Times New Roman"/>
          <w:sz w:val="24"/>
          <w:szCs w:val="24"/>
        </w:rPr>
        <w:t>По итогам реализации к</w:t>
      </w:r>
      <w:r w:rsidR="004E1141">
        <w:rPr>
          <w:rFonts w:ascii="Times New Roman" w:hAnsi="Times New Roman" w:cs="Times New Roman"/>
          <w:sz w:val="24"/>
          <w:szCs w:val="24"/>
        </w:rPr>
        <w:t>раткосрочных курсов в 2021 году</w:t>
      </w:r>
      <w:r w:rsidRPr="001D298E">
        <w:rPr>
          <w:rFonts w:ascii="Times New Roman" w:hAnsi="Times New Roman" w:cs="Times New Roman"/>
          <w:sz w:val="24"/>
          <w:szCs w:val="24"/>
        </w:rPr>
        <w:t xml:space="preserve"> обучено 476 человек (АПП-300 чел.) в том числе КПК- 328, ПО-</w:t>
      </w:r>
      <w:proofErr w:type="gramStart"/>
      <w:r w:rsidRPr="001D298E">
        <w:rPr>
          <w:rFonts w:ascii="Times New Roman" w:hAnsi="Times New Roman" w:cs="Times New Roman"/>
          <w:sz w:val="24"/>
          <w:szCs w:val="24"/>
        </w:rPr>
        <w:t>148.</w:t>
      </w:r>
      <w:r>
        <w:rPr>
          <w:rFonts w:ascii="Times New Roman" w:hAnsi="Times New Roman" w:cs="Times New Roman"/>
          <w:sz w:val="24"/>
          <w:szCs w:val="24"/>
        </w:rPr>
        <w:t>,</w:t>
      </w:r>
      <w:proofErr w:type="gramEnd"/>
      <w:r>
        <w:rPr>
          <w:rFonts w:ascii="Times New Roman" w:hAnsi="Times New Roman" w:cs="Times New Roman"/>
          <w:sz w:val="24"/>
          <w:szCs w:val="24"/>
        </w:rPr>
        <w:t xml:space="preserve"> в том числе по социальным контрактам обучено 9 человек. </w:t>
      </w:r>
    </w:p>
    <w:p w:rsidR="005E3C86" w:rsidRPr="00356CB6" w:rsidRDefault="005E3C86" w:rsidP="005E3C86">
      <w:pPr>
        <w:pStyle w:val="a4"/>
        <w:spacing w:after="0" w:line="360" w:lineRule="auto"/>
        <w:ind w:left="0" w:firstLine="708"/>
        <w:jc w:val="both"/>
        <w:rPr>
          <w:rFonts w:ascii="Times New Roman" w:hAnsi="Times New Roman" w:cs="Times New Roman"/>
          <w:sz w:val="24"/>
          <w:szCs w:val="24"/>
        </w:rPr>
      </w:pPr>
      <w:r w:rsidRPr="00356CB6">
        <w:rPr>
          <w:rFonts w:asciiTheme="majorHAnsi" w:eastAsiaTheme="majorEastAsia" w:hAnsi="Arial" w:cstheme="majorBidi"/>
          <w:color w:val="000000" w:themeColor="text1"/>
          <w:kern w:val="24"/>
          <w:sz w:val="24"/>
          <w:szCs w:val="24"/>
        </w:rPr>
        <w:t xml:space="preserve">  </w:t>
      </w:r>
      <w:r w:rsidRPr="00356CB6">
        <w:rPr>
          <w:rFonts w:ascii="Times New Roman" w:eastAsiaTheme="majorEastAsia" w:hAnsi="Times New Roman" w:cs="Times New Roman"/>
          <w:kern w:val="24"/>
          <w:sz w:val="24"/>
          <w:szCs w:val="24"/>
        </w:rPr>
        <w:t xml:space="preserve">В целях расширения спектра предоставляемых образовательных </w:t>
      </w:r>
      <w:r w:rsidRPr="00356CB6">
        <w:rPr>
          <w:rFonts w:ascii="Times New Roman" w:eastAsiaTheme="majorEastAsia" w:hAnsi="Times New Roman" w:cs="Times New Roman"/>
          <w:kern w:val="24"/>
          <w:sz w:val="24"/>
          <w:szCs w:val="24"/>
        </w:rPr>
        <w:br/>
        <w:t xml:space="preserve">услуг для всех слоев населения на территории Арктической зоны </w:t>
      </w:r>
      <w:r w:rsidRPr="00356CB6">
        <w:rPr>
          <w:rFonts w:ascii="Times New Roman" w:eastAsiaTheme="majorEastAsia" w:hAnsi="Times New Roman" w:cs="Times New Roman"/>
          <w:kern w:val="24"/>
          <w:sz w:val="24"/>
          <w:szCs w:val="24"/>
        </w:rPr>
        <w:br/>
        <w:t>Республики Саха (Якутия) проведены следующие мероприятия:</w:t>
      </w:r>
    </w:p>
    <w:p w:rsidR="005E3C86" w:rsidRPr="00356CB6" w:rsidRDefault="005E3C86" w:rsidP="005E3C86">
      <w:pPr>
        <w:numPr>
          <w:ilvl w:val="0"/>
          <w:numId w:val="10"/>
        </w:numPr>
        <w:tabs>
          <w:tab w:val="clear" w:pos="720"/>
          <w:tab w:val="num" w:pos="567"/>
        </w:tabs>
        <w:spacing w:after="0" w:line="360" w:lineRule="auto"/>
        <w:ind w:left="709" w:hanging="709"/>
        <w:contextualSpacing/>
        <w:jc w:val="both"/>
        <w:rPr>
          <w:rFonts w:ascii="Times New Roman" w:eastAsia="Times New Roman" w:hAnsi="Times New Roman" w:cs="Times New Roman"/>
          <w:sz w:val="24"/>
          <w:szCs w:val="24"/>
          <w:lang w:eastAsia="ru-RU"/>
        </w:rPr>
      </w:pPr>
      <w:r w:rsidRPr="00356CB6">
        <w:rPr>
          <w:rFonts w:ascii="Times New Roman" w:eastAsiaTheme="minorEastAsia" w:hAnsi="Times New Roman" w:cs="Times New Roman"/>
          <w:color w:val="000000" w:themeColor="text1"/>
          <w:kern w:val="24"/>
          <w:sz w:val="24"/>
          <w:szCs w:val="24"/>
          <w:lang w:eastAsia="ru-RU"/>
        </w:rPr>
        <w:t xml:space="preserve">Получены заключения УГИБДД МВД РС(Я) для подготовки водителей категории «В» в </w:t>
      </w:r>
      <w:proofErr w:type="spellStart"/>
      <w:r w:rsidRPr="00356CB6">
        <w:rPr>
          <w:rFonts w:ascii="Times New Roman" w:eastAsiaTheme="minorEastAsia" w:hAnsi="Times New Roman" w:cs="Times New Roman"/>
          <w:color w:val="000000" w:themeColor="text1"/>
          <w:kern w:val="24"/>
          <w:sz w:val="24"/>
          <w:szCs w:val="24"/>
          <w:lang w:eastAsia="ru-RU"/>
        </w:rPr>
        <w:t>Жиганском</w:t>
      </w:r>
      <w:proofErr w:type="spellEnd"/>
      <w:r w:rsidRPr="00356CB6">
        <w:rPr>
          <w:rFonts w:ascii="Times New Roman" w:eastAsiaTheme="minorEastAsia" w:hAnsi="Times New Roman" w:cs="Times New Roman"/>
          <w:color w:val="000000" w:themeColor="text1"/>
          <w:kern w:val="24"/>
          <w:sz w:val="24"/>
          <w:szCs w:val="24"/>
          <w:lang w:eastAsia="ru-RU"/>
        </w:rPr>
        <w:t>, Верхоянском районах;</w:t>
      </w:r>
    </w:p>
    <w:p w:rsidR="005E3C86" w:rsidRPr="00356CB6" w:rsidRDefault="005E3C86" w:rsidP="005E3C86">
      <w:pPr>
        <w:numPr>
          <w:ilvl w:val="0"/>
          <w:numId w:val="10"/>
        </w:numPr>
        <w:tabs>
          <w:tab w:val="clear" w:pos="720"/>
          <w:tab w:val="num" w:pos="567"/>
        </w:tabs>
        <w:spacing w:after="0" w:line="360" w:lineRule="auto"/>
        <w:ind w:left="709" w:hanging="709"/>
        <w:contextualSpacing/>
        <w:jc w:val="both"/>
        <w:rPr>
          <w:rFonts w:ascii="Times New Roman" w:eastAsia="Times New Roman" w:hAnsi="Times New Roman" w:cs="Times New Roman"/>
          <w:sz w:val="24"/>
          <w:szCs w:val="24"/>
          <w:lang w:eastAsia="ru-RU"/>
        </w:rPr>
      </w:pPr>
      <w:r w:rsidRPr="00356CB6">
        <w:rPr>
          <w:rFonts w:ascii="Times New Roman" w:eastAsiaTheme="minorEastAsia" w:hAnsi="Times New Roman" w:cs="Times New Roman"/>
          <w:color w:val="000000" w:themeColor="text1"/>
          <w:kern w:val="24"/>
          <w:sz w:val="24"/>
          <w:szCs w:val="24"/>
          <w:lang w:eastAsia="ru-RU"/>
        </w:rPr>
        <w:t xml:space="preserve">Получено свидетельство межрайонной инспекции </w:t>
      </w:r>
      <w:proofErr w:type="spellStart"/>
      <w:r w:rsidRPr="00356CB6">
        <w:rPr>
          <w:rFonts w:ascii="Times New Roman" w:eastAsiaTheme="minorEastAsia" w:hAnsi="Times New Roman" w:cs="Times New Roman"/>
          <w:color w:val="000000" w:themeColor="text1"/>
          <w:kern w:val="24"/>
          <w:sz w:val="24"/>
          <w:szCs w:val="24"/>
          <w:lang w:eastAsia="ru-RU"/>
        </w:rPr>
        <w:t>Гостехнадзора</w:t>
      </w:r>
      <w:proofErr w:type="spellEnd"/>
      <w:r w:rsidRPr="00356CB6">
        <w:rPr>
          <w:rFonts w:ascii="Times New Roman" w:eastAsiaTheme="minorEastAsia" w:hAnsi="Times New Roman" w:cs="Times New Roman"/>
          <w:color w:val="000000" w:themeColor="text1"/>
          <w:kern w:val="24"/>
          <w:sz w:val="24"/>
          <w:szCs w:val="24"/>
          <w:lang w:eastAsia="ru-RU"/>
        </w:rPr>
        <w:t xml:space="preserve"> РС(Я) для подготовки водителей внедорожный транспортных средств категории «А1»;</w:t>
      </w:r>
    </w:p>
    <w:p w:rsidR="005E3C86" w:rsidRPr="00356CB6" w:rsidRDefault="005E3C86" w:rsidP="005E3C86">
      <w:pPr>
        <w:numPr>
          <w:ilvl w:val="0"/>
          <w:numId w:val="10"/>
        </w:numPr>
        <w:tabs>
          <w:tab w:val="clear" w:pos="720"/>
          <w:tab w:val="num" w:pos="567"/>
        </w:tabs>
        <w:spacing w:after="0" w:line="360" w:lineRule="auto"/>
        <w:ind w:left="709" w:hanging="709"/>
        <w:contextualSpacing/>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Центр включен</w:t>
      </w:r>
      <w:r w:rsidRPr="00356CB6">
        <w:rPr>
          <w:rFonts w:ascii="Times New Roman" w:eastAsiaTheme="minorEastAsia" w:hAnsi="Times New Roman" w:cs="Times New Roman"/>
          <w:color w:val="000000" w:themeColor="text1"/>
          <w:kern w:val="24"/>
          <w:sz w:val="24"/>
          <w:szCs w:val="24"/>
          <w:lang w:eastAsia="ru-RU"/>
        </w:rPr>
        <w:t xml:space="preserve"> в реестр аккредитованных организаций МТ и СЗ РФ, оказывающих услуги в области охраны труда;</w:t>
      </w:r>
    </w:p>
    <w:p w:rsidR="005E3C86" w:rsidRPr="005E3C86" w:rsidRDefault="005E3C86" w:rsidP="005E3C86">
      <w:pPr>
        <w:numPr>
          <w:ilvl w:val="0"/>
          <w:numId w:val="10"/>
        </w:numPr>
        <w:tabs>
          <w:tab w:val="clear" w:pos="720"/>
          <w:tab w:val="num" w:pos="567"/>
        </w:tabs>
        <w:spacing w:after="0" w:line="360" w:lineRule="auto"/>
        <w:ind w:left="709" w:hanging="709"/>
        <w:contextualSpacing/>
        <w:jc w:val="both"/>
        <w:rPr>
          <w:rFonts w:ascii="Times New Roman" w:eastAsia="Times New Roman" w:hAnsi="Times New Roman" w:cs="Times New Roman"/>
          <w:sz w:val="24"/>
          <w:szCs w:val="24"/>
          <w:lang w:eastAsia="ru-RU"/>
        </w:rPr>
      </w:pPr>
      <w:r w:rsidRPr="00356CB6">
        <w:rPr>
          <w:rFonts w:ascii="Times New Roman" w:eastAsiaTheme="minorEastAsia" w:hAnsi="Times New Roman" w:cs="Times New Roman"/>
          <w:color w:val="000000" w:themeColor="text1"/>
          <w:kern w:val="24"/>
          <w:sz w:val="24"/>
          <w:szCs w:val="24"/>
          <w:lang w:eastAsia="ru-RU"/>
        </w:rPr>
        <w:t>Учредили ООО КМНС «</w:t>
      </w:r>
      <w:proofErr w:type="spellStart"/>
      <w:r w:rsidRPr="00356CB6">
        <w:rPr>
          <w:rFonts w:ascii="Times New Roman" w:eastAsiaTheme="minorEastAsia" w:hAnsi="Times New Roman" w:cs="Times New Roman"/>
          <w:color w:val="000000" w:themeColor="text1"/>
          <w:kern w:val="24"/>
          <w:sz w:val="24"/>
          <w:szCs w:val="24"/>
          <w:lang w:eastAsia="ru-RU"/>
        </w:rPr>
        <w:t>Долбор</w:t>
      </w:r>
      <w:proofErr w:type="spellEnd"/>
      <w:r w:rsidRPr="00356CB6">
        <w:rPr>
          <w:rFonts w:ascii="Times New Roman" w:eastAsiaTheme="minorEastAsia" w:hAnsi="Times New Roman" w:cs="Times New Roman"/>
          <w:color w:val="000000" w:themeColor="text1"/>
          <w:kern w:val="24"/>
          <w:sz w:val="24"/>
          <w:szCs w:val="24"/>
          <w:lang w:eastAsia="ru-RU"/>
        </w:rPr>
        <w:t>» (Север) по переработке рыбы.</w:t>
      </w:r>
    </w:p>
    <w:p w:rsidR="00163575" w:rsidRPr="001D298E" w:rsidRDefault="004E1141" w:rsidP="00163575">
      <w:pPr>
        <w:spacing w:after="0"/>
        <w:ind w:firstLine="360"/>
        <w:jc w:val="both"/>
        <w:rPr>
          <w:rFonts w:ascii="Times New Roman" w:hAnsi="Times New Roman" w:cs="Times New Roman"/>
          <w:i/>
          <w:sz w:val="24"/>
          <w:szCs w:val="24"/>
        </w:rPr>
      </w:pPr>
      <w:r>
        <w:rPr>
          <w:rFonts w:ascii="Times New Roman" w:hAnsi="Times New Roman" w:cs="Times New Roman"/>
          <w:i/>
          <w:sz w:val="24"/>
          <w:szCs w:val="24"/>
        </w:rPr>
        <w:t xml:space="preserve">Проекты </w:t>
      </w:r>
      <w:r w:rsidR="00163575" w:rsidRPr="001D298E">
        <w:rPr>
          <w:rFonts w:ascii="Times New Roman" w:hAnsi="Times New Roman" w:cs="Times New Roman"/>
          <w:i/>
          <w:sz w:val="24"/>
          <w:szCs w:val="24"/>
        </w:rPr>
        <w:t xml:space="preserve">бережливого производства «Эффективный регион»:   </w:t>
      </w:r>
    </w:p>
    <w:p w:rsidR="00163575" w:rsidRPr="00163575" w:rsidRDefault="00163575" w:rsidP="00163575">
      <w:pPr>
        <w:pStyle w:val="a4"/>
        <w:numPr>
          <w:ilvl w:val="0"/>
          <w:numId w:val="9"/>
        </w:numPr>
        <w:spacing w:after="0"/>
        <w:jc w:val="both"/>
        <w:rPr>
          <w:rFonts w:ascii="Times New Roman" w:eastAsia="Times New Roman" w:hAnsi="Times New Roman" w:cs="Times New Roman"/>
          <w:sz w:val="24"/>
          <w:szCs w:val="24"/>
          <w:lang w:eastAsia="ru-RU"/>
        </w:rPr>
      </w:pPr>
      <w:r w:rsidRPr="00163575">
        <w:rPr>
          <w:rFonts w:ascii="Times New Roman" w:eastAsia="Times New Roman" w:hAnsi="Times New Roman" w:cs="Times New Roman"/>
          <w:sz w:val="24"/>
          <w:szCs w:val="24"/>
          <w:lang w:eastAsia="ru-RU"/>
        </w:rPr>
        <w:t>Оптимизация процесса формирования первичных документов по оплате труда работников профессиональной образовательной организации в условиях территориальной разрозненности.</w:t>
      </w:r>
    </w:p>
    <w:p w:rsidR="00C26490" w:rsidRPr="006358BF" w:rsidRDefault="00163575" w:rsidP="00163575">
      <w:pPr>
        <w:numPr>
          <w:ilvl w:val="0"/>
          <w:numId w:val="9"/>
        </w:numPr>
        <w:spacing w:after="0"/>
        <w:jc w:val="both"/>
        <w:rPr>
          <w:rFonts w:ascii="Times New Roman" w:eastAsia="Times New Roman" w:hAnsi="Times New Roman" w:cs="Times New Roman"/>
          <w:sz w:val="24"/>
          <w:szCs w:val="24"/>
          <w:lang w:eastAsia="ru-RU"/>
        </w:rPr>
      </w:pPr>
      <w:r w:rsidRPr="00163575">
        <w:rPr>
          <w:rFonts w:ascii="Times New Roman" w:eastAsiaTheme="minorEastAsia" w:hAnsi="Times New Roman" w:cs="Times New Roman"/>
          <w:bCs/>
          <w:kern w:val="24"/>
          <w:sz w:val="24"/>
          <w:szCs w:val="24"/>
          <w:lang w:eastAsia="ru-RU"/>
        </w:rPr>
        <w:t>«Оптимизация процесса взаимодействия участников при организации краткосрочных курсов для населения Арктической зоны Республики Саха (Якутия)».</w:t>
      </w:r>
    </w:p>
    <w:p w:rsidR="006358BF" w:rsidRPr="00163575" w:rsidRDefault="006358BF" w:rsidP="006358BF">
      <w:pPr>
        <w:spacing w:after="0"/>
        <w:ind w:firstLine="720"/>
        <w:jc w:val="both"/>
        <w:rPr>
          <w:rFonts w:ascii="Times New Roman" w:eastAsia="Times New Roman" w:hAnsi="Times New Roman" w:cs="Times New Roman"/>
          <w:sz w:val="24"/>
          <w:szCs w:val="24"/>
          <w:lang w:eastAsia="ru-RU"/>
        </w:rPr>
      </w:pPr>
      <w:r w:rsidRPr="006358BF">
        <w:rPr>
          <w:rFonts w:ascii="Times New Roman" w:eastAsia="Times New Roman" w:hAnsi="Times New Roman" w:cs="Times New Roman"/>
          <w:sz w:val="24"/>
          <w:szCs w:val="24"/>
          <w:lang w:eastAsia="ru-RU"/>
        </w:rPr>
        <w:lastRenderedPageBreak/>
        <w:t xml:space="preserve">По итогам, которых сокращены время протекания процесса, созданы соответствующие платформы для эффективной работы по кадровой деятельности и реализации программ </w:t>
      </w:r>
      <w:proofErr w:type="spellStart"/>
      <w:r w:rsidRPr="006358BF">
        <w:rPr>
          <w:rFonts w:ascii="Times New Roman" w:eastAsia="Times New Roman" w:hAnsi="Times New Roman" w:cs="Times New Roman"/>
          <w:sz w:val="24"/>
          <w:szCs w:val="24"/>
          <w:lang w:eastAsia="ru-RU"/>
        </w:rPr>
        <w:t>профобучения</w:t>
      </w:r>
      <w:proofErr w:type="spellEnd"/>
      <w:r w:rsidRPr="006358BF">
        <w:rPr>
          <w:rFonts w:ascii="Times New Roman" w:eastAsia="Times New Roman" w:hAnsi="Times New Roman" w:cs="Times New Roman"/>
          <w:sz w:val="24"/>
          <w:szCs w:val="24"/>
          <w:lang w:eastAsia="ru-RU"/>
        </w:rPr>
        <w:t>.</w:t>
      </w:r>
    </w:p>
    <w:p w:rsidR="007147CB" w:rsidRPr="005E3C86" w:rsidRDefault="00752723" w:rsidP="00356CB6">
      <w:pPr>
        <w:spacing w:after="0" w:line="360" w:lineRule="auto"/>
        <w:ind w:firstLine="708"/>
        <w:jc w:val="both"/>
        <w:rPr>
          <w:rFonts w:ascii="Times New Roman" w:eastAsiaTheme="minorEastAsia" w:hAnsi="Times New Roman" w:cs="Times New Roman"/>
          <w:kern w:val="24"/>
          <w:sz w:val="24"/>
          <w:szCs w:val="24"/>
        </w:rPr>
      </w:pPr>
      <w:r w:rsidRPr="005E3C86">
        <w:rPr>
          <w:rFonts w:ascii="Times New Roman" w:eastAsiaTheme="minorEastAsia" w:hAnsi="Times New Roman" w:cs="Times New Roman"/>
          <w:kern w:val="24"/>
          <w:sz w:val="24"/>
          <w:szCs w:val="24"/>
        </w:rPr>
        <w:t>Также в</w:t>
      </w:r>
      <w:r w:rsidR="007147CB" w:rsidRPr="005E3C86">
        <w:rPr>
          <w:rFonts w:ascii="Times New Roman" w:eastAsiaTheme="minorEastAsia" w:hAnsi="Times New Roman" w:cs="Times New Roman"/>
          <w:kern w:val="24"/>
          <w:sz w:val="24"/>
          <w:szCs w:val="24"/>
        </w:rPr>
        <w:t xml:space="preserve"> рамках реализации направлений деятельности </w:t>
      </w:r>
      <w:r w:rsidR="004720B0" w:rsidRPr="005E3C86">
        <w:rPr>
          <w:rFonts w:ascii="Times New Roman" w:eastAsiaTheme="minorEastAsia" w:hAnsi="Times New Roman" w:cs="Times New Roman"/>
          <w:kern w:val="24"/>
          <w:sz w:val="24"/>
          <w:szCs w:val="24"/>
        </w:rPr>
        <w:t xml:space="preserve">учреждения </w:t>
      </w:r>
      <w:r w:rsidR="005E3C86" w:rsidRPr="005E3C86">
        <w:rPr>
          <w:rFonts w:ascii="Times New Roman" w:eastAsiaTheme="minorEastAsia" w:hAnsi="Times New Roman" w:cs="Times New Roman"/>
          <w:kern w:val="24"/>
          <w:sz w:val="24"/>
          <w:szCs w:val="24"/>
        </w:rPr>
        <w:t xml:space="preserve">заключены </w:t>
      </w:r>
      <w:r w:rsidR="005E3C86" w:rsidRPr="005E3C86">
        <w:rPr>
          <w:rFonts w:ascii="Times New Roman" w:eastAsiaTheme="minorEastAsia" w:hAnsi="Times New Roman" w:cs="Times New Roman"/>
          <w:color w:val="000000" w:themeColor="text1"/>
          <w:kern w:val="24"/>
          <w:sz w:val="24"/>
          <w:szCs w:val="24"/>
        </w:rPr>
        <w:t>долгосрочные договора о сотрудничестве, проведении производственной  практики обучающихся на предприятиях и в организациях</w:t>
      </w:r>
      <w:r w:rsidR="005E3C86">
        <w:rPr>
          <w:rFonts w:ascii="Times New Roman" w:eastAsiaTheme="minorEastAsia" w:hAnsi="Times New Roman" w:cs="Times New Roman"/>
          <w:color w:val="000000" w:themeColor="text1"/>
          <w:kern w:val="24"/>
          <w:sz w:val="24"/>
          <w:szCs w:val="24"/>
        </w:rPr>
        <w:t xml:space="preserve">, </w:t>
      </w:r>
      <w:r w:rsidR="005E3C86" w:rsidRPr="005E3C86">
        <w:rPr>
          <w:rFonts w:ascii="Times New Roman" w:eastAsiaTheme="minorEastAsia" w:hAnsi="Times New Roman" w:cs="Times New Roman"/>
          <w:color w:val="000000" w:themeColor="text1"/>
          <w:kern w:val="24"/>
          <w:sz w:val="24"/>
          <w:szCs w:val="24"/>
        </w:rPr>
        <w:t xml:space="preserve"> </w:t>
      </w:r>
      <w:r w:rsidR="007147CB" w:rsidRPr="005E3C86">
        <w:rPr>
          <w:rFonts w:ascii="Times New Roman" w:eastAsiaTheme="minorEastAsia" w:hAnsi="Times New Roman" w:cs="Times New Roman"/>
          <w:kern w:val="24"/>
          <w:sz w:val="24"/>
          <w:szCs w:val="24"/>
        </w:rPr>
        <w:t xml:space="preserve">установлено деловое сотрудничество с ГБУ «Арктический научно-исследовательский центр» АН РС(Я) (отдел междисциплинарных исследований Севера и Арктики), </w:t>
      </w:r>
      <w:r w:rsidR="000C53B0" w:rsidRPr="005E3C86">
        <w:rPr>
          <w:rFonts w:ascii="Times New Roman" w:eastAsiaTheme="minorEastAsia" w:hAnsi="Times New Roman" w:cs="Times New Roman"/>
          <w:kern w:val="24"/>
          <w:sz w:val="24"/>
          <w:szCs w:val="24"/>
        </w:rPr>
        <w:t xml:space="preserve">с </w:t>
      </w:r>
      <w:r w:rsidR="004720B0" w:rsidRPr="005E3C86">
        <w:rPr>
          <w:rFonts w:ascii="Times New Roman" w:eastAsiaTheme="minorEastAsia" w:hAnsi="Times New Roman" w:cs="Times New Roman"/>
          <w:kern w:val="24"/>
          <w:sz w:val="24"/>
          <w:szCs w:val="24"/>
        </w:rPr>
        <w:t>Агентством</w:t>
      </w:r>
      <w:r w:rsidR="000C53B0" w:rsidRPr="005E3C86">
        <w:rPr>
          <w:rFonts w:ascii="Times New Roman" w:eastAsiaTheme="minorEastAsia" w:hAnsi="Times New Roman" w:cs="Times New Roman"/>
          <w:kern w:val="24"/>
          <w:sz w:val="24"/>
          <w:szCs w:val="24"/>
        </w:rPr>
        <w:t xml:space="preserve"> по развитию </w:t>
      </w:r>
      <w:r w:rsidR="00AA3F95" w:rsidRPr="005E3C86">
        <w:rPr>
          <w:rFonts w:ascii="Times New Roman" w:eastAsiaTheme="minorEastAsia" w:hAnsi="Times New Roman" w:cs="Times New Roman"/>
          <w:kern w:val="24"/>
          <w:sz w:val="24"/>
          <w:szCs w:val="24"/>
        </w:rPr>
        <w:t xml:space="preserve">человеческого капитала на Дальнем Востоке и в Арктике, с Таймырским колледжем, </w:t>
      </w:r>
      <w:r w:rsidR="007147CB" w:rsidRPr="005E3C86">
        <w:rPr>
          <w:rFonts w:ascii="Times New Roman" w:eastAsiaTheme="minorEastAsia" w:hAnsi="Times New Roman" w:cs="Times New Roman"/>
          <w:kern w:val="24"/>
          <w:sz w:val="24"/>
          <w:szCs w:val="24"/>
        </w:rPr>
        <w:t>Институтом развития профессионального образования, Центром опережающей профессио</w:t>
      </w:r>
      <w:r w:rsidR="004720B0" w:rsidRPr="005E3C86">
        <w:rPr>
          <w:rFonts w:ascii="Times New Roman" w:eastAsiaTheme="minorEastAsia" w:hAnsi="Times New Roman" w:cs="Times New Roman"/>
          <w:kern w:val="24"/>
          <w:sz w:val="24"/>
          <w:szCs w:val="24"/>
        </w:rPr>
        <w:t>нальной подготовки кадров РС(Я)</w:t>
      </w:r>
      <w:r w:rsidR="00C91BAF" w:rsidRPr="005E3C86">
        <w:rPr>
          <w:rFonts w:ascii="Times New Roman" w:eastAsiaTheme="minorEastAsia" w:hAnsi="Times New Roman" w:cs="Times New Roman"/>
          <w:kern w:val="24"/>
          <w:sz w:val="24"/>
          <w:szCs w:val="24"/>
        </w:rPr>
        <w:t>.</w:t>
      </w:r>
      <w:r w:rsidR="007147CB" w:rsidRPr="005E3C86">
        <w:rPr>
          <w:rFonts w:ascii="Times New Roman" w:eastAsiaTheme="minorEastAsia" w:hAnsi="Times New Roman" w:cs="Times New Roman"/>
          <w:kern w:val="24"/>
          <w:sz w:val="24"/>
          <w:szCs w:val="24"/>
        </w:rPr>
        <w:t xml:space="preserve"> </w:t>
      </w:r>
    </w:p>
    <w:p w:rsidR="0065622E" w:rsidRDefault="001C2DCE" w:rsidP="00AB0C5C">
      <w:pPr>
        <w:pStyle w:val="21"/>
        <w:numPr>
          <w:ilvl w:val="0"/>
          <w:numId w:val="1"/>
        </w:numPr>
        <w:shd w:val="clear" w:color="auto" w:fill="auto"/>
        <w:spacing w:after="0" w:line="360" w:lineRule="auto"/>
        <w:jc w:val="both"/>
        <w:rPr>
          <w:sz w:val="24"/>
          <w:szCs w:val="24"/>
        </w:rPr>
      </w:pPr>
      <w:r>
        <w:rPr>
          <w:sz w:val="24"/>
          <w:szCs w:val="24"/>
        </w:rPr>
        <w:t>В заключении: Перспективы и планы развития</w:t>
      </w:r>
      <w:r w:rsidR="00D273A3">
        <w:rPr>
          <w:sz w:val="24"/>
          <w:szCs w:val="24"/>
        </w:rPr>
        <w:t>.</w:t>
      </w:r>
    </w:p>
    <w:p w:rsidR="00D273A3" w:rsidRDefault="00D273A3" w:rsidP="00AB0C5C">
      <w:pPr>
        <w:spacing w:before="30" w:after="0" w:line="360" w:lineRule="auto"/>
        <w:ind w:firstLine="426"/>
        <w:jc w:val="both"/>
        <w:rPr>
          <w:rFonts w:ascii="Times New Roman" w:hAnsi="Times New Roman" w:cs="Times New Roman"/>
          <w:sz w:val="24"/>
          <w:szCs w:val="24"/>
        </w:rPr>
      </w:pPr>
      <w:r w:rsidRPr="00EF2F58">
        <w:rPr>
          <w:rFonts w:ascii="Times New Roman" w:hAnsi="Times New Roman" w:cs="Times New Roman"/>
          <w:sz w:val="24"/>
          <w:szCs w:val="24"/>
        </w:rPr>
        <w:t xml:space="preserve">Перспективы развития образовательного учреждения определяются Программой развития ГБПОУ РС (Я) ЦПРКА на 2020 – 2025 годы, Программой модернизации на 2020 - 2025 годы. </w:t>
      </w:r>
    </w:p>
    <w:p w:rsidR="00AB0C5C" w:rsidRPr="0065622E" w:rsidRDefault="00AB0C5C" w:rsidP="00036A13">
      <w:pPr>
        <w:pStyle w:val="21"/>
        <w:shd w:val="clear" w:color="auto" w:fill="auto"/>
        <w:spacing w:after="0" w:line="360" w:lineRule="auto"/>
        <w:ind w:firstLine="708"/>
        <w:jc w:val="both"/>
        <w:rPr>
          <w:sz w:val="24"/>
          <w:szCs w:val="24"/>
        </w:rPr>
      </w:pPr>
      <w:r w:rsidRPr="000C53B0">
        <w:rPr>
          <w:sz w:val="24"/>
          <w:szCs w:val="24"/>
        </w:rPr>
        <w:t xml:space="preserve">В планах деятельности Центра </w:t>
      </w:r>
      <w:r>
        <w:rPr>
          <w:sz w:val="24"/>
          <w:szCs w:val="24"/>
        </w:rPr>
        <w:t xml:space="preserve">дальнейшая работа </w:t>
      </w:r>
      <w:r w:rsidR="00C71396">
        <w:rPr>
          <w:sz w:val="24"/>
          <w:szCs w:val="24"/>
        </w:rPr>
        <w:t>по увеличению</w:t>
      </w:r>
      <w:r w:rsidR="001D298E">
        <w:rPr>
          <w:sz w:val="24"/>
          <w:szCs w:val="24"/>
        </w:rPr>
        <w:t xml:space="preserve"> охвата слушателей </w:t>
      </w:r>
      <w:r>
        <w:rPr>
          <w:sz w:val="24"/>
          <w:szCs w:val="24"/>
        </w:rPr>
        <w:t xml:space="preserve">по краткосрочным программам, обучение </w:t>
      </w:r>
      <w:proofErr w:type="spellStart"/>
      <w:r w:rsidRPr="000C53B0">
        <w:rPr>
          <w:sz w:val="24"/>
          <w:szCs w:val="24"/>
        </w:rPr>
        <w:t>предпенсионеров</w:t>
      </w:r>
      <w:proofErr w:type="spellEnd"/>
      <w:r w:rsidRPr="000C53B0">
        <w:rPr>
          <w:sz w:val="24"/>
          <w:szCs w:val="24"/>
        </w:rPr>
        <w:t xml:space="preserve">, 50+, безработных граждан, женщин, находящихся по уходу за ребенком, обучение выпускников 9-11 классов по программам ПО, организация деятельности дополнительного образования детей и взрослых, развитие сетевых форм реализации </w:t>
      </w:r>
      <w:r>
        <w:rPr>
          <w:sz w:val="24"/>
          <w:szCs w:val="24"/>
        </w:rPr>
        <w:t xml:space="preserve">образовательных программ. Подготовка и участие обучающихся </w:t>
      </w:r>
      <w:r w:rsidRPr="000C53B0">
        <w:rPr>
          <w:sz w:val="24"/>
          <w:szCs w:val="24"/>
        </w:rPr>
        <w:t>в проекте «Билет в будущее», в соревнованиях ВСР, участие в предстоящих мероприятиях Междуна</w:t>
      </w:r>
      <w:r>
        <w:rPr>
          <w:sz w:val="24"/>
          <w:szCs w:val="24"/>
        </w:rPr>
        <w:t>родного чемпионата «</w:t>
      </w:r>
      <w:proofErr w:type="spellStart"/>
      <w:r>
        <w:rPr>
          <w:sz w:val="24"/>
          <w:szCs w:val="24"/>
        </w:rPr>
        <w:t>Артикскил</w:t>
      </w:r>
      <w:proofErr w:type="spellEnd"/>
      <w:r>
        <w:rPr>
          <w:sz w:val="24"/>
          <w:szCs w:val="24"/>
        </w:rPr>
        <w:t>»,</w:t>
      </w:r>
      <w:r w:rsidRPr="000C53B0">
        <w:rPr>
          <w:sz w:val="24"/>
          <w:szCs w:val="24"/>
        </w:rPr>
        <w:t xml:space="preserve"> участие в конкурсе проектов Северного Форума.</w:t>
      </w:r>
      <w:r w:rsidR="00036A13" w:rsidRPr="00036A13">
        <w:rPr>
          <w:rFonts w:asciiTheme="minorHAnsi" w:eastAsiaTheme="minorEastAsia" w:hAnsi="Calibri" w:cstheme="minorBidi"/>
          <w:color w:val="000000" w:themeColor="text1"/>
          <w:kern w:val="24"/>
          <w:sz w:val="32"/>
          <w:szCs w:val="32"/>
        </w:rPr>
        <w:t xml:space="preserve"> </w:t>
      </w:r>
      <w:r w:rsidR="003955AB" w:rsidRPr="003955AB">
        <w:rPr>
          <w:rFonts w:eastAsiaTheme="minorEastAsia"/>
          <w:color w:val="000000" w:themeColor="text1"/>
          <w:kern w:val="24"/>
          <w:sz w:val="24"/>
          <w:szCs w:val="24"/>
        </w:rPr>
        <w:t xml:space="preserve">Продолжение </w:t>
      </w:r>
      <w:r w:rsidR="003955AB">
        <w:rPr>
          <w:rFonts w:eastAsiaTheme="minorEastAsia"/>
          <w:color w:val="000000" w:themeColor="text1"/>
          <w:kern w:val="24"/>
          <w:sz w:val="24"/>
          <w:szCs w:val="24"/>
        </w:rPr>
        <w:t>реализации</w:t>
      </w:r>
      <w:r w:rsidR="00036A13" w:rsidRPr="00036A13">
        <w:rPr>
          <w:rFonts w:eastAsiaTheme="minorEastAsia"/>
          <w:color w:val="000000" w:themeColor="text1"/>
          <w:kern w:val="24"/>
          <w:sz w:val="24"/>
          <w:szCs w:val="24"/>
        </w:rPr>
        <w:t xml:space="preserve"> проектов «Эффективный регион» по направлениям:</w:t>
      </w:r>
      <w:r w:rsidR="00036A13" w:rsidRPr="00036A13">
        <w:rPr>
          <w:sz w:val="24"/>
          <w:szCs w:val="24"/>
        </w:rPr>
        <w:t xml:space="preserve"> </w:t>
      </w:r>
      <w:r w:rsidR="00C71396">
        <w:rPr>
          <w:sz w:val="24"/>
          <w:szCs w:val="24"/>
        </w:rPr>
        <w:t xml:space="preserve">Улучшение МТБ структурных подразделений и повышение квалификации педагогических работников Центра. </w:t>
      </w:r>
    </w:p>
    <w:p w:rsidR="003955AB" w:rsidRPr="003955AB" w:rsidRDefault="00AB0C5C" w:rsidP="003955AB">
      <w:pPr>
        <w:pStyle w:val="21"/>
        <w:shd w:val="clear" w:color="auto" w:fill="auto"/>
        <w:spacing w:after="0" w:line="360" w:lineRule="auto"/>
        <w:ind w:firstLine="567"/>
        <w:jc w:val="both"/>
        <w:rPr>
          <w:sz w:val="24"/>
          <w:szCs w:val="24"/>
        </w:rPr>
      </w:pPr>
      <w:r w:rsidRPr="00360FEC">
        <w:rPr>
          <w:i/>
          <w:sz w:val="24"/>
          <w:szCs w:val="24"/>
        </w:rPr>
        <w:t>ГБПОУ РС(Я) «ЦПРК «Арктика» п. Тикси:</w:t>
      </w:r>
      <w:r>
        <w:rPr>
          <w:sz w:val="24"/>
          <w:szCs w:val="24"/>
        </w:rPr>
        <w:t xml:space="preserve"> </w:t>
      </w:r>
      <w:r w:rsidR="002F2653">
        <w:rPr>
          <w:sz w:val="24"/>
          <w:szCs w:val="24"/>
        </w:rPr>
        <w:t xml:space="preserve">На основании Комплексного плана развития п. Тикси, в районе предстоят масштабные строительные работы, восстановление Морского порта Тикси, расширение военного гарнизона, в связи с тем, </w:t>
      </w:r>
      <w:proofErr w:type="spellStart"/>
      <w:r w:rsidR="002F2653">
        <w:rPr>
          <w:sz w:val="24"/>
          <w:szCs w:val="24"/>
        </w:rPr>
        <w:t>Булунский</w:t>
      </w:r>
      <w:proofErr w:type="spellEnd"/>
      <w:r w:rsidR="002F2653">
        <w:rPr>
          <w:sz w:val="24"/>
          <w:szCs w:val="24"/>
        </w:rPr>
        <w:t xml:space="preserve"> район является стратегически </w:t>
      </w:r>
      <w:proofErr w:type="gramStart"/>
      <w:r w:rsidR="002F2653">
        <w:rPr>
          <w:sz w:val="24"/>
          <w:szCs w:val="24"/>
        </w:rPr>
        <w:t>важным  объектом</w:t>
      </w:r>
      <w:proofErr w:type="gramEnd"/>
      <w:r w:rsidR="002F2653">
        <w:rPr>
          <w:sz w:val="24"/>
          <w:szCs w:val="24"/>
        </w:rPr>
        <w:t xml:space="preserve"> в развитии  АЗ РС(Я) федерального значения. </w:t>
      </w:r>
      <w:r w:rsidR="002F2653" w:rsidRPr="002B539B">
        <w:rPr>
          <w:sz w:val="24"/>
          <w:szCs w:val="24"/>
        </w:rPr>
        <w:t>В соответствии со Стратегией развития Арктической зоны Российской Федерации и обеспечения национальной безопасности на период до 2035 года с учетом ра</w:t>
      </w:r>
      <w:r w:rsidR="002F2653">
        <w:rPr>
          <w:sz w:val="24"/>
          <w:szCs w:val="24"/>
        </w:rPr>
        <w:t>звития Северного морского пути, необходимо</w:t>
      </w:r>
      <w:r w:rsidR="003955AB" w:rsidRPr="003955AB">
        <w:t xml:space="preserve"> </w:t>
      </w:r>
      <w:r w:rsidR="003955AB" w:rsidRPr="003955AB">
        <w:rPr>
          <w:sz w:val="24"/>
          <w:szCs w:val="24"/>
        </w:rPr>
        <w:t xml:space="preserve">подготовка по программам профессионального </w:t>
      </w:r>
      <w:proofErr w:type="gramStart"/>
      <w:r w:rsidR="003955AB" w:rsidRPr="003955AB">
        <w:rPr>
          <w:sz w:val="24"/>
          <w:szCs w:val="24"/>
        </w:rPr>
        <w:t>обучения  следующих</w:t>
      </w:r>
      <w:proofErr w:type="gramEnd"/>
      <w:r w:rsidR="003955AB" w:rsidRPr="003955AB">
        <w:rPr>
          <w:sz w:val="24"/>
          <w:szCs w:val="24"/>
        </w:rPr>
        <w:t xml:space="preserve"> кадров: </w:t>
      </w:r>
    </w:p>
    <w:p w:rsidR="003955AB" w:rsidRPr="003955AB" w:rsidRDefault="003955AB" w:rsidP="003955AB">
      <w:pPr>
        <w:pStyle w:val="21"/>
        <w:spacing w:after="0" w:line="360" w:lineRule="auto"/>
        <w:ind w:firstLine="567"/>
        <w:jc w:val="both"/>
        <w:rPr>
          <w:sz w:val="24"/>
          <w:szCs w:val="24"/>
        </w:rPr>
      </w:pPr>
      <w:r w:rsidRPr="003955AB">
        <w:rPr>
          <w:sz w:val="24"/>
          <w:szCs w:val="24"/>
        </w:rPr>
        <w:t>- Моторист-рулевой (</w:t>
      </w:r>
      <w:proofErr w:type="spellStart"/>
      <w:r w:rsidRPr="003955AB">
        <w:rPr>
          <w:sz w:val="24"/>
          <w:szCs w:val="24"/>
        </w:rPr>
        <w:t>моторинст</w:t>
      </w:r>
      <w:proofErr w:type="spellEnd"/>
      <w:r w:rsidRPr="003955AB">
        <w:rPr>
          <w:sz w:val="24"/>
          <w:szCs w:val="24"/>
        </w:rPr>
        <w:t>-машинист);</w:t>
      </w:r>
    </w:p>
    <w:p w:rsidR="003955AB" w:rsidRPr="003955AB" w:rsidRDefault="003955AB" w:rsidP="003955AB">
      <w:pPr>
        <w:pStyle w:val="21"/>
        <w:spacing w:after="0" w:line="360" w:lineRule="auto"/>
        <w:ind w:firstLine="567"/>
        <w:jc w:val="both"/>
        <w:rPr>
          <w:sz w:val="24"/>
          <w:szCs w:val="24"/>
        </w:rPr>
      </w:pPr>
      <w:r w:rsidRPr="003955AB">
        <w:rPr>
          <w:sz w:val="24"/>
          <w:szCs w:val="24"/>
        </w:rPr>
        <w:t>- Слесарь МСР;</w:t>
      </w:r>
    </w:p>
    <w:p w:rsidR="003955AB" w:rsidRPr="003955AB" w:rsidRDefault="003955AB" w:rsidP="003955AB">
      <w:pPr>
        <w:pStyle w:val="21"/>
        <w:spacing w:after="0" w:line="360" w:lineRule="auto"/>
        <w:ind w:firstLine="567"/>
        <w:jc w:val="both"/>
        <w:rPr>
          <w:sz w:val="24"/>
          <w:szCs w:val="24"/>
        </w:rPr>
      </w:pPr>
      <w:r w:rsidRPr="003955AB">
        <w:rPr>
          <w:sz w:val="24"/>
          <w:szCs w:val="24"/>
        </w:rPr>
        <w:t>- Токарь;</w:t>
      </w:r>
    </w:p>
    <w:p w:rsidR="003955AB" w:rsidRPr="003955AB" w:rsidRDefault="003955AB" w:rsidP="003955AB">
      <w:pPr>
        <w:pStyle w:val="21"/>
        <w:spacing w:after="0" w:line="360" w:lineRule="auto"/>
        <w:ind w:firstLine="567"/>
        <w:jc w:val="both"/>
        <w:rPr>
          <w:sz w:val="24"/>
          <w:szCs w:val="24"/>
        </w:rPr>
      </w:pPr>
      <w:r w:rsidRPr="003955AB">
        <w:rPr>
          <w:sz w:val="24"/>
          <w:szCs w:val="24"/>
        </w:rPr>
        <w:lastRenderedPageBreak/>
        <w:t xml:space="preserve">В 2021-2022 году по </w:t>
      </w:r>
      <w:proofErr w:type="spellStart"/>
      <w:r w:rsidRPr="003955AB">
        <w:rPr>
          <w:sz w:val="24"/>
          <w:szCs w:val="24"/>
        </w:rPr>
        <w:t>Госзаданию</w:t>
      </w:r>
      <w:proofErr w:type="spellEnd"/>
      <w:r w:rsidRPr="003955AB">
        <w:rPr>
          <w:sz w:val="24"/>
          <w:szCs w:val="24"/>
        </w:rPr>
        <w:t xml:space="preserve"> идет подготовка «Докеров-механизаторов», «Электромонтеров по ремонту и обслуживанию электрооборудования</w:t>
      </w:r>
      <w:r>
        <w:rPr>
          <w:sz w:val="24"/>
          <w:szCs w:val="24"/>
        </w:rPr>
        <w:t>»</w:t>
      </w:r>
      <w:r w:rsidRPr="003955AB">
        <w:rPr>
          <w:sz w:val="24"/>
          <w:szCs w:val="24"/>
        </w:rPr>
        <w:t xml:space="preserve">. </w:t>
      </w:r>
    </w:p>
    <w:p w:rsidR="00AB0C5C" w:rsidRDefault="001D298E" w:rsidP="00AB0C5C">
      <w:pPr>
        <w:pStyle w:val="21"/>
        <w:spacing w:after="0" w:line="360" w:lineRule="auto"/>
        <w:ind w:firstLine="567"/>
        <w:jc w:val="both"/>
        <w:rPr>
          <w:sz w:val="24"/>
          <w:szCs w:val="24"/>
        </w:rPr>
      </w:pPr>
      <w:r>
        <w:rPr>
          <w:sz w:val="24"/>
          <w:szCs w:val="24"/>
        </w:rPr>
        <w:t>Проводится работа по выполнению решения выездного заседания Правительства РС(Я) протокол №4 от 01.10.2020г. - строительство</w:t>
      </w:r>
      <w:r w:rsidR="00AB0C5C" w:rsidRPr="002B539B">
        <w:rPr>
          <w:sz w:val="24"/>
          <w:szCs w:val="24"/>
        </w:rPr>
        <w:t xml:space="preserve"> учебного корпуса на 150 мест с общежитием на 100 мест, автодрома для обучения водителей категории В, С, D.</w:t>
      </w:r>
      <w:r w:rsidR="00AB0C5C">
        <w:rPr>
          <w:sz w:val="24"/>
          <w:szCs w:val="24"/>
        </w:rPr>
        <w:t xml:space="preserve"> </w:t>
      </w:r>
    </w:p>
    <w:p w:rsidR="001D298E" w:rsidRDefault="00154FBE" w:rsidP="00154FBE">
      <w:pPr>
        <w:pStyle w:val="21"/>
        <w:spacing w:after="0" w:line="360" w:lineRule="auto"/>
        <w:ind w:firstLine="567"/>
        <w:jc w:val="both"/>
        <w:rPr>
          <w:sz w:val="24"/>
          <w:szCs w:val="24"/>
        </w:rPr>
      </w:pPr>
      <w:proofErr w:type="spellStart"/>
      <w:r w:rsidRPr="00F0394A">
        <w:rPr>
          <w:i/>
          <w:sz w:val="24"/>
          <w:szCs w:val="24"/>
        </w:rPr>
        <w:t>Верхоянское</w:t>
      </w:r>
      <w:proofErr w:type="spellEnd"/>
      <w:r w:rsidRPr="00F0394A">
        <w:rPr>
          <w:i/>
          <w:sz w:val="24"/>
          <w:szCs w:val="24"/>
        </w:rPr>
        <w:t xml:space="preserve"> структурное подразделение ГБПОУ РС(Я) «ЦПРК «Арктика»:</w:t>
      </w:r>
      <w:r w:rsidRPr="00F0394A">
        <w:t xml:space="preserve"> </w:t>
      </w:r>
      <w:r w:rsidRPr="00F0394A">
        <w:rPr>
          <w:sz w:val="24"/>
          <w:szCs w:val="24"/>
        </w:rPr>
        <w:t>в Верхоянском районе</w:t>
      </w:r>
      <w:r>
        <w:t xml:space="preserve"> </w:t>
      </w:r>
      <w:r w:rsidRPr="00F0394A">
        <w:rPr>
          <w:sz w:val="24"/>
          <w:szCs w:val="24"/>
        </w:rPr>
        <w:t xml:space="preserve">ведут </w:t>
      </w:r>
      <w:r>
        <w:rPr>
          <w:sz w:val="24"/>
          <w:szCs w:val="24"/>
        </w:rPr>
        <w:t xml:space="preserve">свою деятельность </w:t>
      </w:r>
      <w:r w:rsidRPr="00F0394A">
        <w:rPr>
          <w:sz w:val="24"/>
          <w:szCs w:val="24"/>
        </w:rPr>
        <w:t>нескол</w:t>
      </w:r>
      <w:r>
        <w:rPr>
          <w:sz w:val="24"/>
          <w:szCs w:val="24"/>
        </w:rPr>
        <w:t xml:space="preserve">ько кампаний </w:t>
      </w:r>
      <w:proofErr w:type="spellStart"/>
      <w:r>
        <w:rPr>
          <w:sz w:val="24"/>
          <w:szCs w:val="24"/>
        </w:rPr>
        <w:t>недропользователей</w:t>
      </w:r>
      <w:proofErr w:type="spellEnd"/>
      <w:r>
        <w:rPr>
          <w:sz w:val="24"/>
          <w:szCs w:val="24"/>
        </w:rPr>
        <w:t>, в связи с чем необходима подготовка рабочих кадро</w:t>
      </w:r>
      <w:r w:rsidR="001D298E">
        <w:rPr>
          <w:sz w:val="24"/>
          <w:szCs w:val="24"/>
        </w:rPr>
        <w:t xml:space="preserve">в промышленного направления по целевому обучению для </w:t>
      </w:r>
      <w:r>
        <w:rPr>
          <w:sz w:val="24"/>
          <w:szCs w:val="24"/>
        </w:rPr>
        <w:t>АО</w:t>
      </w:r>
      <w:r w:rsidRPr="00F0394A">
        <w:rPr>
          <w:sz w:val="24"/>
          <w:szCs w:val="24"/>
        </w:rPr>
        <w:t xml:space="preserve"> «Полиметалл</w:t>
      </w:r>
      <w:r w:rsidR="001D298E">
        <w:rPr>
          <w:sz w:val="24"/>
          <w:szCs w:val="24"/>
        </w:rPr>
        <w:t>», ООО</w:t>
      </w:r>
      <w:r>
        <w:rPr>
          <w:sz w:val="24"/>
          <w:szCs w:val="24"/>
        </w:rPr>
        <w:t xml:space="preserve"> </w:t>
      </w:r>
      <w:r w:rsidR="001D298E">
        <w:rPr>
          <w:sz w:val="24"/>
          <w:szCs w:val="24"/>
        </w:rPr>
        <w:t>«</w:t>
      </w:r>
      <w:proofErr w:type="spellStart"/>
      <w:r w:rsidR="001D298E">
        <w:rPr>
          <w:sz w:val="24"/>
          <w:szCs w:val="24"/>
        </w:rPr>
        <w:t>Геопромайнинг</w:t>
      </w:r>
      <w:proofErr w:type="spellEnd"/>
      <w:r w:rsidRPr="00F0394A">
        <w:rPr>
          <w:sz w:val="24"/>
          <w:szCs w:val="24"/>
        </w:rPr>
        <w:t>»,</w:t>
      </w:r>
      <w:r w:rsidR="001D298E">
        <w:rPr>
          <w:sz w:val="24"/>
          <w:szCs w:val="24"/>
        </w:rPr>
        <w:t xml:space="preserve"> ООО «Звезда</w:t>
      </w:r>
      <w:r>
        <w:rPr>
          <w:sz w:val="24"/>
          <w:szCs w:val="24"/>
        </w:rPr>
        <w:t xml:space="preserve">». </w:t>
      </w:r>
    </w:p>
    <w:p w:rsidR="00154FBE" w:rsidRDefault="00154FBE" w:rsidP="00154FBE">
      <w:pPr>
        <w:pStyle w:val="21"/>
        <w:spacing w:after="0" w:line="360" w:lineRule="auto"/>
        <w:ind w:firstLine="567"/>
        <w:jc w:val="both"/>
        <w:rPr>
          <w:sz w:val="24"/>
          <w:szCs w:val="24"/>
        </w:rPr>
      </w:pPr>
      <w:r>
        <w:rPr>
          <w:sz w:val="24"/>
          <w:szCs w:val="24"/>
        </w:rPr>
        <w:t>Т</w:t>
      </w:r>
      <w:r w:rsidRPr="00F0394A">
        <w:rPr>
          <w:sz w:val="24"/>
          <w:szCs w:val="24"/>
        </w:rPr>
        <w:t xml:space="preserve">акже </w:t>
      </w:r>
      <w:r>
        <w:rPr>
          <w:sz w:val="24"/>
          <w:szCs w:val="24"/>
        </w:rPr>
        <w:t>необходима подготовка</w:t>
      </w:r>
      <w:r w:rsidRPr="00F0394A">
        <w:rPr>
          <w:sz w:val="24"/>
          <w:szCs w:val="24"/>
        </w:rPr>
        <w:t xml:space="preserve"> специалистов транспортной сферы </w:t>
      </w:r>
      <w:r>
        <w:rPr>
          <w:sz w:val="24"/>
          <w:szCs w:val="24"/>
        </w:rPr>
        <w:t xml:space="preserve">для </w:t>
      </w:r>
      <w:r w:rsidRPr="00F0394A">
        <w:rPr>
          <w:sz w:val="24"/>
          <w:szCs w:val="24"/>
        </w:rPr>
        <w:t xml:space="preserve">ООО «Дороги Арктики».  </w:t>
      </w:r>
    </w:p>
    <w:p w:rsidR="00154FBE" w:rsidRPr="009659FF" w:rsidRDefault="00154FBE" w:rsidP="00154FBE">
      <w:pPr>
        <w:pStyle w:val="21"/>
        <w:spacing w:after="0" w:line="360" w:lineRule="auto"/>
        <w:ind w:firstLine="567"/>
        <w:jc w:val="both"/>
        <w:rPr>
          <w:i/>
          <w:sz w:val="24"/>
          <w:szCs w:val="24"/>
        </w:rPr>
      </w:pPr>
      <w:proofErr w:type="spellStart"/>
      <w:r w:rsidRPr="009659FF">
        <w:rPr>
          <w:i/>
          <w:sz w:val="24"/>
          <w:szCs w:val="24"/>
        </w:rPr>
        <w:t>Жиганское</w:t>
      </w:r>
      <w:proofErr w:type="spellEnd"/>
      <w:r w:rsidRPr="009659FF">
        <w:rPr>
          <w:i/>
          <w:sz w:val="24"/>
          <w:szCs w:val="24"/>
        </w:rPr>
        <w:t xml:space="preserve"> структурное подразделение ГБПОУ РС(Я) «ЦПРК «Арктика»:</w:t>
      </w:r>
    </w:p>
    <w:p w:rsidR="001A30E2" w:rsidRPr="002F2653" w:rsidRDefault="00154FBE" w:rsidP="009E5105">
      <w:pPr>
        <w:spacing w:after="0" w:line="360" w:lineRule="auto"/>
        <w:ind w:firstLine="709"/>
        <w:jc w:val="both"/>
        <w:rPr>
          <w:rFonts w:ascii="Times New Roman" w:hAnsi="Times New Roman" w:cs="Times New Roman"/>
          <w:sz w:val="24"/>
          <w:szCs w:val="24"/>
        </w:rPr>
      </w:pPr>
      <w:r w:rsidRPr="002F2653">
        <w:rPr>
          <w:rFonts w:ascii="Times New Roman" w:hAnsi="Times New Roman" w:cs="Times New Roman"/>
          <w:sz w:val="24"/>
          <w:szCs w:val="24"/>
        </w:rPr>
        <w:t xml:space="preserve">В районе развито сельское хозяйство, традиционные виды промысла рыболовство, оленеводство. Для развития данных направлений, запланированы мероприятия для становления учреждения резидентом территории опережающего развития «Столица Арктики» по переработке рыбы, соответственно развитие приносящей доход деятельности учреждения, подготовка специалистов по данному направлению и обеспечения трудоустройства выпускников.  </w:t>
      </w:r>
      <w:r w:rsidR="002F2653">
        <w:rPr>
          <w:rFonts w:ascii="Times New Roman" w:hAnsi="Times New Roman" w:cs="Times New Roman"/>
          <w:sz w:val="24"/>
          <w:szCs w:val="24"/>
        </w:rPr>
        <w:t xml:space="preserve">В июле месяце 2021года </w:t>
      </w:r>
      <w:r w:rsidR="002F2653">
        <w:rPr>
          <w:rFonts w:ascii="Times New Roman" w:eastAsiaTheme="minorEastAsia" w:hAnsi="Times New Roman" w:cs="Times New Roman"/>
          <w:color w:val="000000" w:themeColor="text1"/>
          <w:kern w:val="24"/>
          <w:sz w:val="24"/>
          <w:szCs w:val="24"/>
          <w:lang w:eastAsia="ru-RU"/>
        </w:rPr>
        <w:t>у</w:t>
      </w:r>
      <w:r w:rsidR="001A30E2" w:rsidRPr="002F2653">
        <w:rPr>
          <w:rFonts w:ascii="Times New Roman" w:eastAsiaTheme="minorEastAsia" w:hAnsi="Times New Roman" w:cs="Times New Roman"/>
          <w:color w:val="000000" w:themeColor="text1"/>
          <w:kern w:val="24"/>
          <w:sz w:val="24"/>
          <w:szCs w:val="24"/>
          <w:lang w:eastAsia="ru-RU"/>
        </w:rPr>
        <w:t>чредили ООО КМНС «</w:t>
      </w:r>
      <w:proofErr w:type="spellStart"/>
      <w:r w:rsidR="001A30E2" w:rsidRPr="002F2653">
        <w:rPr>
          <w:rFonts w:ascii="Times New Roman" w:eastAsiaTheme="minorEastAsia" w:hAnsi="Times New Roman" w:cs="Times New Roman"/>
          <w:color w:val="000000" w:themeColor="text1"/>
          <w:kern w:val="24"/>
          <w:sz w:val="24"/>
          <w:szCs w:val="24"/>
          <w:lang w:eastAsia="ru-RU"/>
        </w:rPr>
        <w:t>Долбор</w:t>
      </w:r>
      <w:proofErr w:type="spellEnd"/>
      <w:r w:rsidR="001A30E2" w:rsidRPr="002F2653">
        <w:rPr>
          <w:rFonts w:ascii="Times New Roman" w:eastAsiaTheme="minorEastAsia" w:hAnsi="Times New Roman" w:cs="Times New Roman"/>
          <w:color w:val="000000" w:themeColor="text1"/>
          <w:kern w:val="24"/>
          <w:sz w:val="24"/>
          <w:szCs w:val="24"/>
          <w:lang w:eastAsia="ru-RU"/>
        </w:rPr>
        <w:t xml:space="preserve">» (Север) по переработке рыбы. </w:t>
      </w:r>
      <w:r w:rsidR="001A30E2" w:rsidRPr="002F2653">
        <w:rPr>
          <w:rFonts w:ascii="Times New Roman" w:hAnsi="Times New Roman" w:cs="Times New Roman"/>
          <w:sz w:val="24"/>
          <w:szCs w:val="24"/>
        </w:rPr>
        <w:t>В настоящее время ООО КМНС «</w:t>
      </w:r>
      <w:proofErr w:type="spellStart"/>
      <w:r w:rsidR="001A30E2" w:rsidRPr="002F2653">
        <w:rPr>
          <w:rFonts w:ascii="Times New Roman" w:hAnsi="Times New Roman" w:cs="Times New Roman"/>
          <w:sz w:val="24"/>
          <w:szCs w:val="24"/>
        </w:rPr>
        <w:t>Долбор</w:t>
      </w:r>
      <w:proofErr w:type="spellEnd"/>
      <w:r w:rsidR="001A30E2" w:rsidRPr="002F2653">
        <w:rPr>
          <w:rFonts w:ascii="Times New Roman" w:hAnsi="Times New Roman" w:cs="Times New Roman"/>
          <w:sz w:val="24"/>
          <w:szCs w:val="24"/>
        </w:rPr>
        <w:t xml:space="preserve">» (Север) совместно с ООО «Индустриальный Парк «Кангалассы» готовит документы инвестиционного проекта фактории по переработке рыбы для получения статуса резидента Арктической зоны Российской Федерации.  </w:t>
      </w:r>
    </w:p>
    <w:p w:rsidR="00154FBE" w:rsidRDefault="00154FBE" w:rsidP="00154FBE">
      <w:pPr>
        <w:pStyle w:val="21"/>
        <w:spacing w:after="0" w:line="360" w:lineRule="auto"/>
        <w:ind w:firstLine="567"/>
        <w:jc w:val="both"/>
        <w:rPr>
          <w:sz w:val="24"/>
          <w:szCs w:val="24"/>
        </w:rPr>
      </w:pPr>
    </w:p>
    <w:p w:rsidR="00AB0C5C" w:rsidRPr="00EF2F58" w:rsidRDefault="00AB0C5C" w:rsidP="00AB0C5C">
      <w:pPr>
        <w:spacing w:before="30" w:after="0" w:line="360" w:lineRule="auto"/>
        <w:ind w:firstLine="426"/>
        <w:jc w:val="both"/>
        <w:rPr>
          <w:rFonts w:ascii="Times New Roman" w:hAnsi="Times New Roman" w:cs="Times New Roman"/>
          <w:sz w:val="24"/>
          <w:szCs w:val="24"/>
        </w:rPr>
      </w:pPr>
    </w:p>
    <w:p w:rsidR="00D273A3" w:rsidRDefault="00D273A3" w:rsidP="00D273A3">
      <w:pPr>
        <w:pStyle w:val="21"/>
        <w:shd w:val="clear" w:color="auto" w:fill="auto"/>
        <w:spacing w:after="344" w:line="360" w:lineRule="auto"/>
        <w:jc w:val="both"/>
        <w:rPr>
          <w:sz w:val="24"/>
          <w:szCs w:val="24"/>
        </w:rPr>
      </w:pPr>
    </w:p>
    <w:p w:rsidR="006D216A" w:rsidRDefault="006D216A" w:rsidP="006D216A">
      <w:pPr>
        <w:widowControl w:val="0"/>
        <w:spacing w:after="0" w:line="360" w:lineRule="auto"/>
        <w:ind w:firstLine="567"/>
        <w:contextualSpacing/>
        <w:jc w:val="both"/>
        <w:rPr>
          <w:rFonts w:ascii="Times New Roman" w:eastAsia="Times New Roman" w:hAnsi="Times New Roman" w:cs="Times New Roman"/>
          <w:sz w:val="24"/>
          <w:szCs w:val="24"/>
          <w:lang w:eastAsia="ru-RU"/>
        </w:rPr>
      </w:pPr>
    </w:p>
    <w:p w:rsidR="00387E79" w:rsidRDefault="00387E79"/>
    <w:sectPr w:rsidR="00387E79" w:rsidSect="002A4D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F74"/>
    <w:multiLevelType w:val="hybridMultilevel"/>
    <w:tmpl w:val="69404EF0"/>
    <w:lvl w:ilvl="0" w:tplc="7924B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EF4650"/>
    <w:multiLevelType w:val="hybridMultilevel"/>
    <w:tmpl w:val="4B44C886"/>
    <w:lvl w:ilvl="0" w:tplc="7924BB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9515D88"/>
    <w:multiLevelType w:val="hybridMultilevel"/>
    <w:tmpl w:val="0AF6BB38"/>
    <w:lvl w:ilvl="0" w:tplc="7FA2FA1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6929E1"/>
    <w:multiLevelType w:val="hybridMultilevel"/>
    <w:tmpl w:val="D8B2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1A5196F"/>
    <w:multiLevelType w:val="hybridMultilevel"/>
    <w:tmpl w:val="B41AC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E07070"/>
    <w:multiLevelType w:val="hybridMultilevel"/>
    <w:tmpl w:val="D88C1868"/>
    <w:lvl w:ilvl="0" w:tplc="842054C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0518D5"/>
    <w:multiLevelType w:val="hybridMultilevel"/>
    <w:tmpl w:val="2B26A07A"/>
    <w:lvl w:ilvl="0" w:tplc="E7D6BB4A">
      <w:start w:val="1"/>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5942701C"/>
    <w:multiLevelType w:val="hybridMultilevel"/>
    <w:tmpl w:val="6AEC47E0"/>
    <w:lvl w:ilvl="0" w:tplc="C8C234FC">
      <w:start w:val="1"/>
      <w:numFmt w:val="bullet"/>
      <w:lvlText w:val="•"/>
      <w:lvlJc w:val="left"/>
      <w:pPr>
        <w:tabs>
          <w:tab w:val="num" w:pos="720"/>
        </w:tabs>
        <w:ind w:left="720" w:hanging="360"/>
      </w:pPr>
      <w:rPr>
        <w:rFonts w:ascii="Arial" w:hAnsi="Arial" w:hint="default"/>
      </w:rPr>
    </w:lvl>
    <w:lvl w:ilvl="1" w:tplc="291A1B70" w:tentative="1">
      <w:start w:val="1"/>
      <w:numFmt w:val="bullet"/>
      <w:lvlText w:val="•"/>
      <w:lvlJc w:val="left"/>
      <w:pPr>
        <w:tabs>
          <w:tab w:val="num" w:pos="1440"/>
        </w:tabs>
        <w:ind w:left="1440" w:hanging="360"/>
      </w:pPr>
      <w:rPr>
        <w:rFonts w:ascii="Arial" w:hAnsi="Arial" w:hint="default"/>
      </w:rPr>
    </w:lvl>
    <w:lvl w:ilvl="2" w:tplc="DEAC0AB2" w:tentative="1">
      <w:start w:val="1"/>
      <w:numFmt w:val="bullet"/>
      <w:lvlText w:val="•"/>
      <w:lvlJc w:val="left"/>
      <w:pPr>
        <w:tabs>
          <w:tab w:val="num" w:pos="2160"/>
        </w:tabs>
        <w:ind w:left="2160" w:hanging="360"/>
      </w:pPr>
      <w:rPr>
        <w:rFonts w:ascii="Arial" w:hAnsi="Arial" w:hint="default"/>
      </w:rPr>
    </w:lvl>
    <w:lvl w:ilvl="3" w:tplc="D30275BA" w:tentative="1">
      <w:start w:val="1"/>
      <w:numFmt w:val="bullet"/>
      <w:lvlText w:val="•"/>
      <w:lvlJc w:val="left"/>
      <w:pPr>
        <w:tabs>
          <w:tab w:val="num" w:pos="2880"/>
        </w:tabs>
        <w:ind w:left="2880" w:hanging="360"/>
      </w:pPr>
      <w:rPr>
        <w:rFonts w:ascii="Arial" w:hAnsi="Arial" w:hint="default"/>
      </w:rPr>
    </w:lvl>
    <w:lvl w:ilvl="4" w:tplc="FB58EF7C" w:tentative="1">
      <w:start w:val="1"/>
      <w:numFmt w:val="bullet"/>
      <w:lvlText w:val="•"/>
      <w:lvlJc w:val="left"/>
      <w:pPr>
        <w:tabs>
          <w:tab w:val="num" w:pos="3600"/>
        </w:tabs>
        <w:ind w:left="3600" w:hanging="360"/>
      </w:pPr>
      <w:rPr>
        <w:rFonts w:ascii="Arial" w:hAnsi="Arial" w:hint="default"/>
      </w:rPr>
    </w:lvl>
    <w:lvl w:ilvl="5" w:tplc="09CC502E" w:tentative="1">
      <w:start w:val="1"/>
      <w:numFmt w:val="bullet"/>
      <w:lvlText w:val="•"/>
      <w:lvlJc w:val="left"/>
      <w:pPr>
        <w:tabs>
          <w:tab w:val="num" w:pos="4320"/>
        </w:tabs>
        <w:ind w:left="4320" w:hanging="360"/>
      </w:pPr>
      <w:rPr>
        <w:rFonts w:ascii="Arial" w:hAnsi="Arial" w:hint="default"/>
      </w:rPr>
    </w:lvl>
    <w:lvl w:ilvl="6" w:tplc="8082A0CE" w:tentative="1">
      <w:start w:val="1"/>
      <w:numFmt w:val="bullet"/>
      <w:lvlText w:val="•"/>
      <w:lvlJc w:val="left"/>
      <w:pPr>
        <w:tabs>
          <w:tab w:val="num" w:pos="5040"/>
        </w:tabs>
        <w:ind w:left="5040" w:hanging="360"/>
      </w:pPr>
      <w:rPr>
        <w:rFonts w:ascii="Arial" w:hAnsi="Arial" w:hint="default"/>
      </w:rPr>
    </w:lvl>
    <w:lvl w:ilvl="7" w:tplc="97B4509A" w:tentative="1">
      <w:start w:val="1"/>
      <w:numFmt w:val="bullet"/>
      <w:lvlText w:val="•"/>
      <w:lvlJc w:val="left"/>
      <w:pPr>
        <w:tabs>
          <w:tab w:val="num" w:pos="5760"/>
        </w:tabs>
        <w:ind w:left="5760" w:hanging="360"/>
      </w:pPr>
      <w:rPr>
        <w:rFonts w:ascii="Arial" w:hAnsi="Arial" w:hint="default"/>
      </w:rPr>
    </w:lvl>
    <w:lvl w:ilvl="8" w:tplc="77080D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7A5B4F"/>
    <w:multiLevelType w:val="hybridMultilevel"/>
    <w:tmpl w:val="815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13F59"/>
    <w:multiLevelType w:val="hybridMultilevel"/>
    <w:tmpl w:val="D0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A543C6"/>
    <w:multiLevelType w:val="hybridMultilevel"/>
    <w:tmpl w:val="F448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2"/>
  </w:num>
  <w:num w:numId="6">
    <w:abstractNumId w:val="10"/>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0B"/>
    <w:rsid w:val="00011536"/>
    <w:rsid w:val="00030F89"/>
    <w:rsid w:val="00036A13"/>
    <w:rsid w:val="000C53B0"/>
    <w:rsid w:val="00113AC1"/>
    <w:rsid w:val="00154FBE"/>
    <w:rsid w:val="001602F7"/>
    <w:rsid w:val="00162E0B"/>
    <w:rsid w:val="00163575"/>
    <w:rsid w:val="001655F5"/>
    <w:rsid w:val="00192CB8"/>
    <w:rsid w:val="001A30E2"/>
    <w:rsid w:val="001C2DCE"/>
    <w:rsid w:val="001D298E"/>
    <w:rsid w:val="00241CF3"/>
    <w:rsid w:val="00290384"/>
    <w:rsid w:val="002A4DE1"/>
    <w:rsid w:val="002B539B"/>
    <w:rsid w:val="002E6690"/>
    <w:rsid w:val="002F2653"/>
    <w:rsid w:val="00356CB6"/>
    <w:rsid w:val="00360FEC"/>
    <w:rsid w:val="00387E79"/>
    <w:rsid w:val="003955AB"/>
    <w:rsid w:val="003B024F"/>
    <w:rsid w:val="00413788"/>
    <w:rsid w:val="00434EFF"/>
    <w:rsid w:val="004720B0"/>
    <w:rsid w:val="00482EA3"/>
    <w:rsid w:val="004B7885"/>
    <w:rsid w:val="004E1141"/>
    <w:rsid w:val="005621EF"/>
    <w:rsid w:val="00562D96"/>
    <w:rsid w:val="0058313B"/>
    <w:rsid w:val="00586098"/>
    <w:rsid w:val="005A122F"/>
    <w:rsid w:val="005C5A88"/>
    <w:rsid w:val="005E3C86"/>
    <w:rsid w:val="00601823"/>
    <w:rsid w:val="006209DE"/>
    <w:rsid w:val="006358BF"/>
    <w:rsid w:val="0065622E"/>
    <w:rsid w:val="00670BB5"/>
    <w:rsid w:val="006B1320"/>
    <w:rsid w:val="006D216A"/>
    <w:rsid w:val="007147CB"/>
    <w:rsid w:val="00752723"/>
    <w:rsid w:val="007942C2"/>
    <w:rsid w:val="007B0C39"/>
    <w:rsid w:val="007D7DDE"/>
    <w:rsid w:val="007F1945"/>
    <w:rsid w:val="008317BA"/>
    <w:rsid w:val="00886D2A"/>
    <w:rsid w:val="008D09DE"/>
    <w:rsid w:val="008F0E5D"/>
    <w:rsid w:val="0091558A"/>
    <w:rsid w:val="00922C88"/>
    <w:rsid w:val="00924752"/>
    <w:rsid w:val="00933A74"/>
    <w:rsid w:val="00945383"/>
    <w:rsid w:val="009659FF"/>
    <w:rsid w:val="00987C8E"/>
    <w:rsid w:val="009C5401"/>
    <w:rsid w:val="009E5105"/>
    <w:rsid w:val="00A50ADD"/>
    <w:rsid w:val="00A64ADE"/>
    <w:rsid w:val="00A673DB"/>
    <w:rsid w:val="00A77E36"/>
    <w:rsid w:val="00A97005"/>
    <w:rsid w:val="00AA3F95"/>
    <w:rsid w:val="00AB0C5C"/>
    <w:rsid w:val="00AB604F"/>
    <w:rsid w:val="00AD2A08"/>
    <w:rsid w:val="00B22887"/>
    <w:rsid w:val="00B51599"/>
    <w:rsid w:val="00B64A73"/>
    <w:rsid w:val="00C26490"/>
    <w:rsid w:val="00C71396"/>
    <w:rsid w:val="00C85D57"/>
    <w:rsid w:val="00C9167A"/>
    <w:rsid w:val="00C91BAF"/>
    <w:rsid w:val="00CB5E15"/>
    <w:rsid w:val="00D273A3"/>
    <w:rsid w:val="00D56C45"/>
    <w:rsid w:val="00D62369"/>
    <w:rsid w:val="00D9745B"/>
    <w:rsid w:val="00DE35A5"/>
    <w:rsid w:val="00E35CD5"/>
    <w:rsid w:val="00E66306"/>
    <w:rsid w:val="00EB68C9"/>
    <w:rsid w:val="00F02302"/>
    <w:rsid w:val="00F0394A"/>
    <w:rsid w:val="00F24297"/>
    <w:rsid w:val="00F359B1"/>
    <w:rsid w:val="00F41BDB"/>
    <w:rsid w:val="00F57A27"/>
    <w:rsid w:val="00F65934"/>
    <w:rsid w:val="00FB3B2F"/>
    <w:rsid w:val="00FC10EE"/>
    <w:rsid w:val="00FF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6B2B-C9D5-4DC7-B462-89208705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6D216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6D216A"/>
    <w:pPr>
      <w:widowControl w:val="0"/>
      <w:shd w:val="clear" w:color="auto" w:fill="FFFFFF"/>
      <w:spacing w:after="340" w:line="310" w:lineRule="exact"/>
      <w:jc w:val="center"/>
    </w:pPr>
    <w:rPr>
      <w:rFonts w:ascii="Times New Roman" w:eastAsia="Times New Roman" w:hAnsi="Times New Roman" w:cs="Times New Roman"/>
      <w:sz w:val="28"/>
      <w:szCs w:val="28"/>
    </w:rPr>
  </w:style>
  <w:style w:type="paragraph" w:styleId="a3">
    <w:name w:val="Normal (Web)"/>
    <w:basedOn w:val="a"/>
    <w:uiPriority w:val="99"/>
    <w:unhideWhenUsed/>
    <w:rsid w:val="006D2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622E"/>
    <w:pPr>
      <w:ind w:left="720"/>
      <w:contextualSpacing/>
    </w:pPr>
  </w:style>
  <w:style w:type="character" w:customStyle="1" w:styleId="a5">
    <w:name w:val="Без интервала Знак"/>
    <w:link w:val="a6"/>
    <w:locked/>
    <w:rsid w:val="000C53B0"/>
    <w:rPr>
      <w:rFonts w:ascii="Calibri" w:eastAsia="Times New Roman" w:hAnsi="Calibri" w:cs="Times New Roman"/>
      <w:lang w:eastAsia="ru-RU"/>
    </w:rPr>
  </w:style>
  <w:style w:type="paragraph" w:styleId="a6">
    <w:name w:val="No Spacing"/>
    <w:link w:val="a5"/>
    <w:qFormat/>
    <w:rsid w:val="000C53B0"/>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7D7D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7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
    <w:div w:id="175310276">
      <w:bodyDiv w:val="1"/>
      <w:marLeft w:val="0"/>
      <w:marRight w:val="0"/>
      <w:marTop w:val="0"/>
      <w:marBottom w:val="0"/>
      <w:divBdr>
        <w:top w:val="none" w:sz="0" w:space="0" w:color="auto"/>
        <w:left w:val="none" w:sz="0" w:space="0" w:color="auto"/>
        <w:bottom w:val="none" w:sz="0" w:space="0" w:color="auto"/>
        <w:right w:val="none" w:sz="0" w:space="0" w:color="auto"/>
      </w:divBdr>
    </w:div>
    <w:div w:id="537352460">
      <w:bodyDiv w:val="1"/>
      <w:marLeft w:val="0"/>
      <w:marRight w:val="0"/>
      <w:marTop w:val="0"/>
      <w:marBottom w:val="0"/>
      <w:divBdr>
        <w:top w:val="none" w:sz="0" w:space="0" w:color="auto"/>
        <w:left w:val="none" w:sz="0" w:space="0" w:color="auto"/>
        <w:bottom w:val="none" w:sz="0" w:space="0" w:color="auto"/>
        <w:right w:val="none" w:sz="0" w:space="0" w:color="auto"/>
      </w:divBdr>
    </w:div>
    <w:div w:id="1174149842">
      <w:bodyDiv w:val="1"/>
      <w:marLeft w:val="0"/>
      <w:marRight w:val="0"/>
      <w:marTop w:val="0"/>
      <w:marBottom w:val="0"/>
      <w:divBdr>
        <w:top w:val="none" w:sz="0" w:space="0" w:color="auto"/>
        <w:left w:val="none" w:sz="0" w:space="0" w:color="auto"/>
        <w:bottom w:val="none" w:sz="0" w:space="0" w:color="auto"/>
        <w:right w:val="none" w:sz="0" w:space="0" w:color="auto"/>
      </w:divBdr>
    </w:div>
    <w:div w:id="1223640943">
      <w:bodyDiv w:val="1"/>
      <w:marLeft w:val="0"/>
      <w:marRight w:val="0"/>
      <w:marTop w:val="0"/>
      <w:marBottom w:val="0"/>
      <w:divBdr>
        <w:top w:val="none" w:sz="0" w:space="0" w:color="auto"/>
        <w:left w:val="none" w:sz="0" w:space="0" w:color="auto"/>
        <w:bottom w:val="none" w:sz="0" w:space="0" w:color="auto"/>
        <w:right w:val="none" w:sz="0" w:space="0" w:color="auto"/>
      </w:divBdr>
    </w:div>
    <w:div w:id="1499880842">
      <w:bodyDiv w:val="1"/>
      <w:marLeft w:val="0"/>
      <w:marRight w:val="0"/>
      <w:marTop w:val="0"/>
      <w:marBottom w:val="0"/>
      <w:divBdr>
        <w:top w:val="none" w:sz="0" w:space="0" w:color="auto"/>
        <w:left w:val="none" w:sz="0" w:space="0" w:color="auto"/>
        <w:bottom w:val="none" w:sz="0" w:space="0" w:color="auto"/>
        <w:right w:val="none" w:sz="0" w:space="0" w:color="auto"/>
      </w:divBdr>
      <w:divsChild>
        <w:div w:id="1709599955">
          <w:marLeft w:val="475"/>
          <w:marRight w:val="0"/>
          <w:marTop w:val="266"/>
          <w:marBottom w:val="0"/>
          <w:divBdr>
            <w:top w:val="none" w:sz="0" w:space="0" w:color="auto"/>
            <w:left w:val="none" w:sz="0" w:space="0" w:color="auto"/>
            <w:bottom w:val="none" w:sz="0" w:space="0" w:color="auto"/>
            <w:right w:val="none" w:sz="0" w:space="0" w:color="auto"/>
          </w:divBdr>
        </w:div>
        <w:div w:id="2120752857">
          <w:marLeft w:val="475"/>
          <w:marRight w:val="0"/>
          <w:marTop w:val="266"/>
          <w:marBottom w:val="0"/>
          <w:divBdr>
            <w:top w:val="none" w:sz="0" w:space="0" w:color="auto"/>
            <w:left w:val="none" w:sz="0" w:space="0" w:color="auto"/>
            <w:bottom w:val="none" w:sz="0" w:space="0" w:color="auto"/>
            <w:right w:val="none" w:sz="0" w:space="0" w:color="auto"/>
          </w:divBdr>
        </w:div>
        <w:div w:id="329210881">
          <w:marLeft w:val="475"/>
          <w:marRight w:val="0"/>
          <w:marTop w:val="266"/>
          <w:marBottom w:val="0"/>
          <w:divBdr>
            <w:top w:val="none" w:sz="0" w:space="0" w:color="auto"/>
            <w:left w:val="none" w:sz="0" w:space="0" w:color="auto"/>
            <w:bottom w:val="none" w:sz="0" w:space="0" w:color="auto"/>
            <w:right w:val="none" w:sz="0" w:space="0" w:color="auto"/>
          </w:divBdr>
        </w:div>
        <w:div w:id="509685143">
          <w:marLeft w:val="475"/>
          <w:marRight w:val="0"/>
          <w:marTop w:val="266"/>
          <w:marBottom w:val="0"/>
          <w:divBdr>
            <w:top w:val="none" w:sz="0" w:space="0" w:color="auto"/>
            <w:left w:val="none" w:sz="0" w:space="0" w:color="auto"/>
            <w:bottom w:val="none" w:sz="0" w:space="0" w:color="auto"/>
            <w:right w:val="none" w:sz="0" w:space="0" w:color="auto"/>
          </w:divBdr>
        </w:div>
        <w:div w:id="1004017581">
          <w:marLeft w:val="475"/>
          <w:marRight w:val="0"/>
          <w:marTop w:val="266"/>
          <w:marBottom w:val="0"/>
          <w:divBdr>
            <w:top w:val="none" w:sz="0" w:space="0" w:color="auto"/>
            <w:left w:val="none" w:sz="0" w:space="0" w:color="auto"/>
            <w:bottom w:val="none" w:sz="0" w:space="0" w:color="auto"/>
            <w:right w:val="none" w:sz="0" w:space="0" w:color="auto"/>
          </w:divBdr>
        </w:div>
      </w:divsChild>
    </w:div>
    <w:div w:id="16036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8</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48</cp:revision>
  <cp:lastPrinted>2021-01-19T00:21:00Z</cp:lastPrinted>
  <dcterms:created xsi:type="dcterms:W3CDTF">2021-01-14T07:06:00Z</dcterms:created>
  <dcterms:modified xsi:type="dcterms:W3CDTF">2022-01-20T04:35:00Z</dcterms:modified>
</cp:coreProperties>
</file>