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6" w:rsidRPr="00932384" w:rsidRDefault="00F51176" w:rsidP="009323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0" cy="711200"/>
            <wp:effectExtent l="19050" t="0" r="0" b="0"/>
            <wp:docPr id="3" name="Рисунок 0" descr="Gerb_Yaku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Yakutia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76" w:rsidRPr="00932384" w:rsidRDefault="00F51176" w:rsidP="009323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84">
        <w:rPr>
          <w:rFonts w:ascii="Times New Roman" w:hAnsi="Times New Roman" w:cs="Times New Roman"/>
          <w:sz w:val="24"/>
          <w:szCs w:val="24"/>
        </w:rPr>
        <w:t>Министерство  образования и науки  Республики Саха (Якутия)</w:t>
      </w:r>
    </w:p>
    <w:p w:rsidR="00F51176" w:rsidRPr="00932384" w:rsidRDefault="00F51176" w:rsidP="00932384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84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</w:t>
      </w:r>
    </w:p>
    <w:p w:rsidR="00F51176" w:rsidRPr="00932384" w:rsidRDefault="00F51176" w:rsidP="00932384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84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F51176" w:rsidRPr="00932384" w:rsidRDefault="00F51176" w:rsidP="00932384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84">
        <w:rPr>
          <w:rFonts w:ascii="Times New Roman" w:hAnsi="Times New Roman" w:cs="Times New Roman"/>
          <w:b/>
          <w:sz w:val="24"/>
          <w:szCs w:val="24"/>
        </w:rPr>
        <w:t>«Жиганский многопрофильный лицей»</w:t>
      </w:r>
    </w:p>
    <w:p w:rsidR="00F51176" w:rsidRPr="00932384" w:rsidRDefault="00F51176" w:rsidP="00932384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932384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……………………………………………………………………………………….……..</w:t>
      </w:r>
    </w:p>
    <w:p w:rsidR="00F51176" w:rsidRPr="00932384" w:rsidRDefault="00F51176" w:rsidP="00932384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932384">
        <w:rPr>
          <w:rFonts w:ascii="Times New Roman" w:hAnsi="Times New Roman" w:cs="Times New Roman"/>
          <w:sz w:val="18"/>
          <w:szCs w:val="24"/>
        </w:rPr>
        <w:t xml:space="preserve">678330, Республика Саха (Якутия), Жиганский национальный эвенкийский район, с. </w:t>
      </w:r>
      <w:proofErr w:type="spellStart"/>
      <w:r w:rsidRPr="00932384">
        <w:rPr>
          <w:rFonts w:ascii="Times New Roman" w:hAnsi="Times New Roman" w:cs="Times New Roman"/>
          <w:sz w:val="18"/>
          <w:szCs w:val="24"/>
        </w:rPr>
        <w:t>Жиганск</w:t>
      </w:r>
      <w:proofErr w:type="spellEnd"/>
      <w:r w:rsidRPr="00932384">
        <w:rPr>
          <w:rFonts w:ascii="Times New Roman" w:hAnsi="Times New Roman" w:cs="Times New Roman"/>
          <w:sz w:val="18"/>
          <w:szCs w:val="24"/>
        </w:rPr>
        <w:t>,</w:t>
      </w:r>
    </w:p>
    <w:p w:rsidR="00F51176" w:rsidRPr="00932384" w:rsidRDefault="00F51176" w:rsidP="00932384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932384">
        <w:rPr>
          <w:rFonts w:ascii="Times New Roman" w:hAnsi="Times New Roman" w:cs="Times New Roman"/>
          <w:sz w:val="18"/>
          <w:szCs w:val="24"/>
        </w:rPr>
        <w:t xml:space="preserve">ул. Романа Дмитриева, 14 «а»; тел/факс: 8(41164)21-785; 21-997 </w:t>
      </w:r>
      <w:r w:rsidRPr="00932384">
        <w:rPr>
          <w:rFonts w:ascii="Times New Roman" w:hAnsi="Times New Roman" w:cs="Times New Roman"/>
          <w:sz w:val="18"/>
          <w:szCs w:val="24"/>
          <w:lang w:val="en-US"/>
        </w:rPr>
        <w:t>E</w:t>
      </w:r>
      <w:r w:rsidRPr="00932384">
        <w:rPr>
          <w:rFonts w:ascii="Times New Roman" w:hAnsi="Times New Roman" w:cs="Times New Roman"/>
          <w:sz w:val="18"/>
          <w:szCs w:val="24"/>
        </w:rPr>
        <w:t>-</w:t>
      </w:r>
      <w:r w:rsidRPr="00932384">
        <w:rPr>
          <w:rFonts w:ascii="Times New Roman" w:hAnsi="Times New Roman" w:cs="Times New Roman"/>
          <w:sz w:val="18"/>
          <w:szCs w:val="24"/>
          <w:lang w:val="en-US"/>
        </w:rPr>
        <w:t>mail</w:t>
      </w:r>
      <w:r w:rsidRPr="00932384">
        <w:rPr>
          <w:rFonts w:ascii="Times New Roman" w:hAnsi="Times New Roman" w:cs="Times New Roman"/>
          <w:sz w:val="18"/>
          <w:szCs w:val="24"/>
        </w:rPr>
        <w:t xml:space="preserve">: </w:t>
      </w:r>
      <w:hyperlink r:id="rId6" w:history="1">
        <w:r w:rsidRPr="00932384">
          <w:rPr>
            <w:rStyle w:val="a3"/>
            <w:rFonts w:ascii="Times New Roman" w:hAnsi="Times New Roman" w:cs="Times New Roman"/>
            <w:sz w:val="18"/>
            <w:szCs w:val="24"/>
            <w:lang w:val="en-US"/>
          </w:rPr>
          <w:t>zhigpu</w:t>
        </w:r>
        <w:r w:rsidRPr="00932384">
          <w:rPr>
            <w:rStyle w:val="a3"/>
            <w:rFonts w:ascii="Times New Roman" w:hAnsi="Times New Roman" w:cs="Times New Roman"/>
            <w:sz w:val="18"/>
            <w:szCs w:val="24"/>
          </w:rPr>
          <w:t>27@</w:t>
        </w:r>
        <w:r w:rsidRPr="00932384">
          <w:rPr>
            <w:rStyle w:val="a3"/>
            <w:rFonts w:ascii="Times New Roman" w:hAnsi="Times New Roman" w:cs="Times New Roman"/>
            <w:sz w:val="18"/>
            <w:szCs w:val="24"/>
            <w:lang w:val="en-US"/>
          </w:rPr>
          <w:t>rambler</w:t>
        </w:r>
        <w:r w:rsidRPr="00932384">
          <w:rPr>
            <w:rStyle w:val="a3"/>
            <w:rFonts w:ascii="Times New Roman" w:hAnsi="Times New Roman" w:cs="Times New Roman"/>
            <w:sz w:val="18"/>
            <w:szCs w:val="24"/>
          </w:rPr>
          <w:t>.</w:t>
        </w:r>
        <w:proofErr w:type="spellStart"/>
        <w:r w:rsidRPr="00932384">
          <w:rPr>
            <w:rStyle w:val="a3"/>
            <w:rFonts w:ascii="Times New Roman" w:hAnsi="Times New Roman" w:cs="Times New Roman"/>
            <w:sz w:val="18"/>
            <w:szCs w:val="24"/>
            <w:lang w:val="en-US"/>
          </w:rPr>
          <w:t>ru</w:t>
        </w:r>
        <w:proofErr w:type="spellEnd"/>
      </w:hyperlink>
      <w:r w:rsidRPr="0093238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932384">
        <w:rPr>
          <w:rFonts w:ascii="Times New Roman" w:hAnsi="Times New Roman" w:cs="Times New Roman"/>
          <w:sz w:val="18"/>
          <w:szCs w:val="24"/>
          <w:lang w:val="en-US"/>
        </w:rPr>
        <w:t>Instagram</w:t>
      </w:r>
      <w:proofErr w:type="spellEnd"/>
      <w:r w:rsidRPr="00932384">
        <w:rPr>
          <w:rFonts w:ascii="Times New Roman" w:hAnsi="Times New Roman" w:cs="Times New Roman"/>
          <w:sz w:val="18"/>
          <w:szCs w:val="24"/>
        </w:rPr>
        <w:t>: @</w:t>
      </w:r>
      <w:proofErr w:type="spellStart"/>
      <w:r w:rsidRPr="00932384">
        <w:rPr>
          <w:rFonts w:ascii="Times New Roman" w:hAnsi="Times New Roman" w:cs="Times New Roman"/>
          <w:sz w:val="18"/>
          <w:szCs w:val="24"/>
          <w:lang w:val="en-US"/>
        </w:rPr>
        <w:t>gbpou</w:t>
      </w:r>
      <w:proofErr w:type="spellEnd"/>
      <w:r w:rsidRPr="00932384">
        <w:rPr>
          <w:rFonts w:ascii="Times New Roman" w:hAnsi="Times New Roman" w:cs="Times New Roman"/>
          <w:sz w:val="18"/>
          <w:szCs w:val="24"/>
        </w:rPr>
        <w:t>_</w:t>
      </w:r>
      <w:proofErr w:type="spellStart"/>
      <w:r w:rsidRPr="00932384">
        <w:rPr>
          <w:rFonts w:ascii="Times New Roman" w:hAnsi="Times New Roman" w:cs="Times New Roman"/>
          <w:sz w:val="18"/>
          <w:szCs w:val="24"/>
          <w:lang w:val="en-US"/>
        </w:rPr>
        <w:t>zhml</w:t>
      </w:r>
      <w:proofErr w:type="spellEnd"/>
    </w:p>
    <w:p w:rsidR="00F51176" w:rsidRPr="00932384" w:rsidRDefault="00F51176" w:rsidP="009323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76" w:rsidRPr="00932384" w:rsidRDefault="00F51176" w:rsidP="009323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384">
        <w:rPr>
          <w:rFonts w:ascii="Times New Roman" w:hAnsi="Times New Roman" w:cs="Times New Roman"/>
          <w:sz w:val="28"/>
          <w:szCs w:val="28"/>
        </w:rPr>
        <w:t>и</w:t>
      </w:r>
      <w:r w:rsidR="00462E89" w:rsidRPr="00932384">
        <w:rPr>
          <w:rFonts w:ascii="Times New Roman" w:hAnsi="Times New Roman" w:cs="Times New Roman"/>
          <w:sz w:val="28"/>
          <w:szCs w:val="28"/>
        </w:rPr>
        <w:t>сх</w:t>
      </w:r>
      <w:proofErr w:type="spellEnd"/>
      <w:proofErr w:type="gramEnd"/>
      <w:r w:rsidR="00462E89" w:rsidRPr="00932384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932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2384">
        <w:rPr>
          <w:rFonts w:ascii="Times New Roman" w:hAnsi="Times New Roman" w:cs="Times New Roman"/>
          <w:sz w:val="28"/>
          <w:szCs w:val="28"/>
        </w:rPr>
        <w:t>от «___» _______2020 г</w:t>
      </w:r>
    </w:p>
    <w:p w:rsidR="00CF350A" w:rsidRPr="00932384" w:rsidRDefault="00932384" w:rsidP="009323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палате</w:t>
      </w:r>
    </w:p>
    <w:p w:rsidR="00F51176" w:rsidRPr="00932384" w:rsidRDefault="00CF350A" w:rsidP="009323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51176" w:rsidRPr="00932384">
        <w:rPr>
          <w:rFonts w:ascii="Times New Roman" w:hAnsi="Times New Roman" w:cs="Times New Roman"/>
          <w:sz w:val="28"/>
          <w:szCs w:val="28"/>
        </w:rPr>
        <w:t xml:space="preserve"> Саха (Якутия)</w:t>
      </w:r>
    </w:p>
    <w:p w:rsidR="00F51176" w:rsidRPr="00932384" w:rsidRDefault="00F51176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76" w:rsidRPr="00932384" w:rsidRDefault="00CF350A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Исполнительный лист по представлению №01/1-08/96 от 26.12.2019</w:t>
      </w:r>
      <w:r w:rsidR="00F51176" w:rsidRPr="00932384">
        <w:rPr>
          <w:rFonts w:ascii="Times New Roman" w:hAnsi="Times New Roman" w:cs="Times New Roman"/>
          <w:sz w:val="28"/>
          <w:szCs w:val="28"/>
        </w:rPr>
        <w:t>г.</w:t>
      </w:r>
    </w:p>
    <w:p w:rsidR="00F51176" w:rsidRPr="00932384" w:rsidRDefault="00F51176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76" w:rsidRPr="00932384" w:rsidRDefault="00F51176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   </w:t>
      </w:r>
      <w:r w:rsidR="00CF350A" w:rsidRPr="00932384">
        <w:rPr>
          <w:rFonts w:ascii="Times New Roman" w:hAnsi="Times New Roman" w:cs="Times New Roman"/>
          <w:sz w:val="28"/>
          <w:szCs w:val="28"/>
        </w:rPr>
        <w:t xml:space="preserve">     </w:t>
      </w:r>
      <w:r w:rsidRPr="00932384">
        <w:rPr>
          <w:rFonts w:ascii="Times New Roman" w:hAnsi="Times New Roman" w:cs="Times New Roman"/>
          <w:sz w:val="28"/>
          <w:szCs w:val="28"/>
        </w:rPr>
        <w:t>ГБП</w:t>
      </w:r>
      <w:r w:rsidR="00932384">
        <w:rPr>
          <w:rFonts w:ascii="Times New Roman" w:hAnsi="Times New Roman" w:cs="Times New Roman"/>
          <w:sz w:val="28"/>
          <w:szCs w:val="28"/>
        </w:rPr>
        <w:t>О</w:t>
      </w:r>
      <w:r w:rsidRPr="00932384">
        <w:rPr>
          <w:rFonts w:ascii="Times New Roman" w:hAnsi="Times New Roman" w:cs="Times New Roman"/>
          <w:sz w:val="28"/>
          <w:szCs w:val="28"/>
        </w:rPr>
        <w:t>У Р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>Я) «Жиганский многопр</w:t>
      </w:r>
      <w:r w:rsidR="00CF350A" w:rsidRPr="00932384">
        <w:rPr>
          <w:rFonts w:ascii="Times New Roman" w:hAnsi="Times New Roman" w:cs="Times New Roman"/>
          <w:sz w:val="28"/>
          <w:szCs w:val="28"/>
        </w:rPr>
        <w:t>офильный лицей» на Ваше представле</w:t>
      </w:r>
      <w:r w:rsidRPr="00932384">
        <w:rPr>
          <w:rFonts w:ascii="Times New Roman" w:hAnsi="Times New Roman" w:cs="Times New Roman"/>
          <w:sz w:val="28"/>
          <w:szCs w:val="28"/>
        </w:rPr>
        <w:t>ние</w:t>
      </w:r>
      <w:r w:rsidR="00462E89" w:rsidRPr="00932384">
        <w:rPr>
          <w:rFonts w:ascii="Times New Roman" w:hAnsi="Times New Roman" w:cs="Times New Roman"/>
          <w:sz w:val="28"/>
          <w:szCs w:val="28"/>
        </w:rPr>
        <w:t xml:space="preserve"> </w:t>
      </w:r>
      <w:r w:rsidR="00CF350A" w:rsidRPr="00932384">
        <w:rPr>
          <w:rFonts w:ascii="Times New Roman" w:hAnsi="Times New Roman" w:cs="Times New Roman"/>
          <w:sz w:val="28"/>
          <w:szCs w:val="28"/>
        </w:rPr>
        <w:t xml:space="preserve">за №01/1-08/96 от 26.12.2019г. в ходе проведенного планового контрольного мероприятия «Проверка законности и результативности использования субсидий, предоставленных учреждениям профессионального образования Республики Саха (Якутия), а также проверки управления (распоряжения) имуществом, находящимся в оперативном управлении  ГБПОУ РС(Я) ««Жиганский многопрофильный лицей» </w:t>
      </w:r>
      <w:r w:rsidR="00444BF6" w:rsidRPr="00932384">
        <w:rPr>
          <w:rFonts w:ascii="Times New Roman" w:hAnsi="Times New Roman" w:cs="Times New Roman"/>
          <w:sz w:val="28"/>
          <w:szCs w:val="28"/>
        </w:rPr>
        <w:t>выполнил следующие</w:t>
      </w:r>
      <w:r w:rsidR="009F5677" w:rsidRPr="00932384">
        <w:rPr>
          <w:rFonts w:ascii="Times New Roman" w:hAnsi="Times New Roman" w:cs="Times New Roman"/>
          <w:sz w:val="28"/>
          <w:szCs w:val="28"/>
        </w:rPr>
        <w:t>:</w:t>
      </w:r>
    </w:p>
    <w:p w:rsidR="00126F8B" w:rsidRPr="009E7B0B" w:rsidRDefault="00004E82" w:rsidP="0093238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7B0B">
        <w:rPr>
          <w:rFonts w:ascii="Times New Roman" w:hAnsi="Times New Roman" w:cs="Times New Roman"/>
          <w:sz w:val="28"/>
          <w:szCs w:val="28"/>
        </w:rPr>
        <w:t xml:space="preserve"> исполнения нарушений </w:t>
      </w:r>
      <w:r w:rsidR="00126F8B" w:rsidRPr="009E7B0B">
        <w:rPr>
          <w:rFonts w:ascii="Times New Roman" w:hAnsi="Times New Roman" w:cs="Times New Roman"/>
          <w:sz w:val="28"/>
          <w:szCs w:val="28"/>
        </w:rPr>
        <w:t xml:space="preserve"> ст.</w:t>
      </w:r>
      <w:r w:rsidR="00CF350A" w:rsidRPr="009E7B0B">
        <w:rPr>
          <w:rFonts w:ascii="Times New Roman" w:hAnsi="Times New Roman" w:cs="Times New Roman"/>
          <w:sz w:val="28"/>
          <w:szCs w:val="28"/>
        </w:rPr>
        <w:t>284 Трудового кодекса РФ</w:t>
      </w:r>
      <w:r w:rsidR="00126F8B" w:rsidRPr="009E7B0B">
        <w:rPr>
          <w:rFonts w:ascii="Times New Roman" w:hAnsi="Times New Roman" w:cs="Times New Roman"/>
          <w:sz w:val="28"/>
          <w:szCs w:val="28"/>
        </w:rPr>
        <w:t xml:space="preserve"> нарушения порядка и условий оплаты труда</w:t>
      </w:r>
      <w:r w:rsidRPr="009E7B0B">
        <w:rPr>
          <w:rFonts w:ascii="Times New Roman" w:hAnsi="Times New Roman" w:cs="Times New Roman"/>
          <w:sz w:val="28"/>
          <w:szCs w:val="28"/>
        </w:rPr>
        <w:t xml:space="preserve"> сотрудников государственных (муниципальных) служащих, работников бюджетных, автономных и казенных учреждений было разработано новое</w:t>
      </w:r>
      <w:r w:rsidR="008C2E80" w:rsidRPr="009E7B0B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932384" w:rsidRPr="00932384" w:rsidRDefault="00444BF6" w:rsidP="00932384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4E82" w:rsidRPr="00932384">
        <w:rPr>
          <w:rFonts w:ascii="Times New Roman" w:hAnsi="Times New Roman" w:cs="Times New Roman"/>
          <w:sz w:val="28"/>
          <w:szCs w:val="28"/>
        </w:rPr>
        <w:t xml:space="preserve"> нарушении ст. 38 Федерального закона от 05.04.2013г. №44-ФЗ</w:t>
      </w:r>
      <w:r w:rsidR="00932384" w:rsidRPr="00932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384" w:rsidRPr="00932384">
        <w:rPr>
          <w:rFonts w:ascii="Times New Roman" w:hAnsi="Times New Roman" w:cs="Times New Roman"/>
          <w:sz w:val="28"/>
          <w:szCs w:val="28"/>
        </w:rPr>
        <w:t>были выявлены нарушения при осуществлении государственных (муниципальных) закупок и закупок отдельными видами юридических лиц, а именно:</w:t>
      </w:r>
    </w:p>
    <w:p w:rsidR="00932384" w:rsidRDefault="00932384" w:rsidP="00932384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Нарушение статьи 38 Федерального Закона № 44-ФЗ;</w:t>
      </w:r>
    </w:p>
    <w:p w:rsidR="00932384" w:rsidRPr="00932384" w:rsidRDefault="00932384" w:rsidP="00932384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Нарушение п.4 и п.5 ч.1 статьи 93 ФЗ № 44-ФЗ;</w:t>
      </w:r>
    </w:p>
    <w:p w:rsidR="00932384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>.5 ст.24 ФЗ № 44-ФЗ.</w:t>
      </w:r>
    </w:p>
    <w:p w:rsid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По данным нарушениям были предприняты следующие меры:</w:t>
      </w:r>
    </w:p>
    <w:p w:rsidR="00932384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Был заключен договор № З-1/01-2020 от 01.01.2020г с ООО Специализированная организация «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ТендерПлюс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>»;</w:t>
      </w:r>
    </w:p>
    <w:p w:rsidR="00932384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Было направлено письмо-разъяснение исх. № 248 от 20.01.2020г. на имя Заместителя Министра Министерства финансов РС (Я) Васильевой М.С.;</w:t>
      </w:r>
    </w:p>
    <w:p w:rsidR="00932384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Подготовлено Положение о контрактном управляющем;</w:t>
      </w:r>
    </w:p>
    <w:p w:rsidR="00932384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Учтен порядок проведения «малых» закупок и впредь обязуемся не допускать нарушений по п.4 и п.5 ч.1 статьи 93 Федерального закона №44-ФЗ.</w:t>
      </w:r>
    </w:p>
    <w:p w:rsidR="009D2D49" w:rsidRPr="00932384" w:rsidRDefault="00004E82" w:rsidP="0093238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нарушении ведения бухгалтерского учета, составление и представление бухгалтерской отчетности был приведен </w:t>
      </w:r>
      <w:r w:rsidR="009D2D49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9D2D49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тствие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9D2D49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бухгалтерского учета </w:t>
      </w:r>
      <w:r w:rsidR="008C2E80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 приказом</w:t>
      </w:r>
      <w:r w:rsidR="009D2D49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Минфина России от 16.12.2010 №174 </w:t>
      </w:r>
      <w:proofErr w:type="spellStart"/>
      <w:r w:rsidR="009D2D49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328F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(Приложении</w:t>
      </w:r>
      <w:r w:rsidR="0084008E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Ведомость ОС,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08E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НМА,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08E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НПА от 01.03.2020г. с изменениями);</w:t>
      </w:r>
    </w:p>
    <w:p w:rsidR="003B6F68" w:rsidRPr="00932384" w:rsidRDefault="004F0340" w:rsidP="009323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счету 101.24 «машины и оборудование – особо ценное движимое имущество учреждения», </w:t>
      </w:r>
      <w:r w:rsidR="008E279B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транспортное средство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снегоход Буран 3 2005 г. в связи с технической неисправностью 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оправлены на списание </w:t>
      </w:r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в ГКУ ЦРО РО Р</w:t>
      </w:r>
      <w:proofErr w:type="gramStart"/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Я) </w:t>
      </w:r>
      <w:r w:rsidR="005328F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</w:t>
      </w:r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СОР, ПТС, акт осмотра, приказ о списании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="003B6F6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E279B" w:rsidRPr="00932384" w:rsidRDefault="00932384" w:rsidP="0093238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340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счету 101.25 «Транспортное средство – особо ценное движимое имущество</w:t>
      </w:r>
      <w:r w:rsidR="00380631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FBD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 с Постановлением Правительства Р</w:t>
      </w:r>
      <w:proofErr w:type="gramStart"/>
      <w:r w:rsidR="00927FBD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="00927FBD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Я) от</w:t>
      </w:r>
      <w:r w:rsidR="00CF631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FBD" w:rsidRPr="00932384">
        <w:rPr>
          <w:rFonts w:ascii="Times New Roman" w:eastAsia="Arial" w:hAnsi="Times New Roman" w:cs="Times New Roman"/>
          <w:sz w:val="28"/>
          <w:szCs w:val="28"/>
        </w:rPr>
        <w:t>23 сентября 2013 года N 326</w:t>
      </w:r>
      <w:r w:rsidR="00927FBD" w:rsidRPr="00932384">
        <w:rPr>
          <w:rFonts w:ascii="Times New Roman" w:hAnsi="Times New Roman" w:cs="Times New Roman"/>
          <w:sz w:val="28"/>
          <w:szCs w:val="28"/>
        </w:rPr>
        <w:t xml:space="preserve"> </w:t>
      </w:r>
      <w:r w:rsidR="00CF6313" w:rsidRPr="00932384">
        <w:rPr>
          <w:rFonts w:ascii="Times New Roman" w:hAnsi="Times New Roman" w:cs="Times New Roman"/>
          <w:sz w:val="28"/>
          <w:szCs w:val="28"/>
        </w:rPr>
        <w:t>«</w:t>
      </w:r>
      <w:r w:rsidR="00927FBD" w:rsidRPr="00932384">
        <w:rPr>
          <w:rFonts w:ascii="Times New Roman" w:hAnsi="Times New Roman" w:cs="Times New Roman"/>
          <w:sz w:val="28"/>
          <w:szCs w:val="28"/>
        </w:rPr>
        <w:t xml:space="preserve">О </w:t>
      </w:r>
      <w:r w:rsidR="00927FBD" w:rsidRPr="00932384">
        <w:rPr>
          <w:rFonts w:ascii="Times New Roman" w:eastAsia="Arial" w:hAnsi="Times New Roman" w:cs="Times New Roman"/>
          <w:sz w:val="28"/>
          <w:szCs w:val="28"/>
        </w:rPr>
        <w:t>порядке списания государственного имущества Республики Саха (Якутия)</w:t>
      </w:r>
      <w:r w:rsidR="00CF6313" w:rsidRPr="00932384">
        <w:rPr>
          <w:rFonts w:ascii="Times New Roman" w:eastAsia="Arial" w:hAnsi="Times New Roman" w:cs="Times New Roman"/>
          <w:sz w:val="28"/>
          <w:szCs w:val="28"/>
        </w:rPr>
        <w:t>»</w:t>
      </w:r>
      <w:r w:rsidR="00211A0C" w:rsidRPr="009323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0631" w:rsidRPr="00932384">
        <w:rPr>
          <w:rFonts w:ascii="Times New Roman" w:hAnsi="Times New Roman" w:cs="Times New Roman"/>
          <w:sz w:val="28"/>
          <w:szCs w:val="28"/>
        </w:rPr>
        <w:t>9</w:t>
      </w:r>
      <w:r w:rsidR="003145A7" w:rsidRPr="00932384">
        <w:rPr>
          <w:rFonts w:ascii="Times New Roman" w:hAnsi="Times New Roman" w:cs="Times New Roman"/>
          <w:sz w:val="28"/>
          <w:szCs w:val="28"/>
        </w:rPr>
        <w:t xml:space="preserve"> еди</w:t>
      </w:r>
      <w:r w:rsidR="00211A0C" w:rsidRPr="00932384">
        <w:rPr>
          <w:rFonts w:ascii="Times New Roman" w:hAnsi="Times New Roman" w:cs="Times New Roman"/>
          <w:sz w:val="28"/>
          <w:szCs w:val="28"/>
        </w:rPr>
        <w:t>ниц</w:t>
      </w:r>
      <w:r w:rsidR="00380631" w:rsidRPr="00932384">
        <w:rPr>
          <w:rFonts w:ascii="Times New Roman" w:hAnsi="Times New Roman" w:cs="Times New Roman"/>
          <w:sz w:val="28"/>
          <w:szCs w:val="28"/>
        </w:rPr>
        <w:t xml:space="preserve"> техники, находящихся в неисправном</w:t>
      </w:r>
      <w:r w:rsidR="00CF6313" w:rsidRPr="00932384">
        <w:rPr>
          <w:rFonts w:ascii="Times New Roman" w:hAnsi="Times New Roman" w:cs="Times New Roman"/>
          <w:sz w:val="28"/>
          <w:szCs w:val="28"/>
        </w:rPr>
        <w:t xml:space="preserve"> </w:t>
      </w:r>
      <w:r w:rsidR="00CF6313" w:rsidRPr="00932384">
        <w:rPr>
          <w:rFonts w:ascii="Times New Roman" w:hAnsi="Times New Roman" w:cs="Times New Roman"/>
          <w:sz w:val="28"/>
          <w:szCs w:val="28"/>
        </w:rPr>
        <w:lastRenderedPageBreak/>
        <w:t>состоянии</w:t>
      </w:r>
      <w:r w:rsidR="00380631" w:rsidRPr="00932384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ГКУ ЦРО РО РС(Я) на списание </w:t>
      </w:r>
      <w:r w:rsidR="008E279B" w:rsidRPr="00932384">
        <w:rPr>
          <w:rFonts w:ascii="Times New Roman" w:hAnsi="Times New Roman" w:cs="Times New Roman"/>
          <w:sz w:val="28"/>
          <w:szCs w:val="28"/>
        </w:rPr>
        <w:t xml:space="preserve">по следующему перечню: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1556"/>
        <w:gridCol w:w="1768"/>
        <w:gridCol w:w="1134"/>
        <w:gridCol w:w="1134"/>
        <w:gridCol w:w="1782"/>
        <w:gridCol w:w="1195"/>
      </w:tblGrid>
      <w:tr w:rsidR="008E279B" w:rsidRPr="00932384" w:rsidTr="00932384">
        <w:trPr>
          <w:trHeight w:val="878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№ </w:t>
            </w:r>
            <w:proofErr w:type="spellStart"/>
            <w:proofErr w:type="gramStart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spellEnd"/>
            <w:proofErr w:type="gramEnd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/</w:t>
            </w:r>
            <w:proofErr w:type="spellStart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объекта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Инвентарный номер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Гос</w:t>
            </w:r>
            <w:proofErr w:type="spellEnd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. </w:t>
            </w:r>
            <w:proofErr w:type="spellStart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рег</w:t>
            </w:r>
            <w:proofErr w:type="spellEnd"/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. знак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Причина списания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b/>
                <w:sz w:val="18"/>
                <w:szCs w:val="28"/>
              </w:rPr>
              <w:t>Перечень прилагаемых документов</w:t>
            </w:r>
          </w:p>
        </w:tc>
      </w:tr>
      <w:tr w:rsidR="008E279B" w:rsidRPr="00932384" w:rsidTr="00932384">
        <w:trPr>
          <w:trHeight w:val="652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Снегоход «Буран»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000000000007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2001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РТ2921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СОР, акт осмотра</w:t>
            </w:r>
          </w:p>
        </w:tc>
      </w:tr>
      <w:tr w:rsidR="008E279B" w:rsidRPr="00932384" w:rsidTr="00932384">
        <w:trPr>
          <w:trHeight w:val="691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Снегоход «Буран»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000000000017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2005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РМ1181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proofErr w:type="spellStart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СОР</w:t>
            </w:r>
            <w:proofErr w:type="gramStart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,П</w:t>
            </w:r>
            <w:proofErr w:type="gramEnd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ТС,акт</w:t>
            </w:r>
            <w:proofErr w:type="spellEnd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осмотра</w:t>
            </w:r>
          </w:p>
        </w:tc>
      </w:tr>
      <w:tr w:rsidR="008E279B" w:rsidRPr="00932384" w:rsidTr="00932384">
        <w:trPr>
          <w:trHeight w:val="578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Снегоход                     «Буран»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000000000008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2002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__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Акт осмотра</w:t>
            </w:r>
          </w:p>
        </w:tc>
      </w:tr>
      <w:tr w:rsidR="008E279B" w:rsidRPr="00932384" w:rsidTr="00932384">
        <w:trPr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УАЗ-220695-04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000000000279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2010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В119КВ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 xml:space="preserve">СОР, </w:t>
            </w:r>
            <w:proofErr w:type="spellStart"/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гос</w:t>
            </w:r>
            <w:proofErr w:type="spellEnd"/>
            <w:r w:rsidRPr="00932384">
              <w:rPr>
                <w:rFonts w:ascii="Times New Roman" w:hAnsi="Times New Roman" w:cs="Times New Roman"/>
                <w:sz w:val="18"/>
                <w:szCs w:val="28"/>
              </w:rPr>
              <w:t xml:space="preserve">. </w:t>
            </w:r>
            <w:proofErr w:type="spellStart"/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рег</w:t>
            </w:r>
            <w:proofErr w:type="spellEnd"/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. знак, фотографии</w:t>
            </w:r>
          </w:p>
        </w:tc>
      </w:tr>
      <w:tr w:rsidR="008E279B" w:rsidRPr="00932384" w:rsidTr="00932384">
        <w:trPr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УАЗ-1982г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000000000010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1982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----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</w:tr>
      <w:tr w:rsidR="008E279B" w:rsidRPr="00932384" w:rsidTr="00932384">
        <w:trPr>
          <w:trHeight w:val="557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МТЗ 82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000000000011</w:t>
            </w:r>
          </w:p>
        </w:tc>
        <w:tc>
          <w:tcPr>
            <w:tcW w:w="1134" w:type="dxa"/>
            <w:vAlign w:val="center"/>
          </w:tcPr>
          <w:p w:rsidR="008E279B" w:rsidRPr="00932384" w:rsidRDefault="00932384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1</w:t>
            </w:r>
            <w:r w:rsidR="008E279B"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986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---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Акт осмотра</w:t>
            </w:r>
          </w:p>
        </w:tc>
      </w:tr>
      <w:tr w:rsidR="008E279B" w:rsidRPr="00932384" w:rsidTr="00932384">
        <w:trPr>
          <w:trHeight w:val="581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Моторная лодка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000000000012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----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</w:tr>
      <w:tr w:rsidR="008E279B" w:rsidRPr="00932384" w:rsidTr="00932384">
        <w:trPr>
          <w:trHeight w:val="450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Лодочный мотор «</w:t>
            </w:r>
            <w:proofErr w:type="spellStart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Ямаха</w:t>
            </w:r>
            <w:proofErr w:type="spellEnd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000000000069</w:t>
            </w: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----</w:t>
            </w:r>
          </w:p>
        </w:tc>
        <w:tc>
          <w:tcPr>
            <w:tcW w:w="1782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8E279B" w:rsidRPr="00932384" w:rsidRDefault="008E279B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</w:tr>
      <w:tr w:rsidR="008E279B" w:rsidRPr="00932384" w:rsidTr="00932384">
        <w:trPr>
          <w:trHeight w:val="450"/>
          <w:jc w:val="center"/>
        </w:trPr>
        <w:tc>
          <w:tcPr>
            <w:tcW w:w="503" w:type="dxa"/>
            <w:vAlign w:val="center"/>
          </w:tcPr>
          <w:p w:rsidR="008E279B" w:rsidRPr="00932384" w:rsidRDefault="008E279B" w:rsidP="00932384">
            <w:pPr>
              <w:pStyle w:val="a6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:rsidR="008E279B" w:rsidRPr="00932384" w:rsidRDefault="00932384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8E279B" w:rsidRPr="00932384">
              <w:rPr>
                <w:rFonts w:ascii="Times New Roman" w:hAnsi="Times New Roman" w:cs="Times New Roman"/>
                <w:sz w:val="18"/>
                <w:szCs w:val="28"/>
              </w:rPr>
              <w:t>втомашина «</w:t>
            </w:r>
            <w:proofErr w:type="spellStart"/>
            <w:r w:rsidR="008E279B" w:rsidRPr="00932384">
              <w:rPr>
                <w:rFonts w:ascii="Times New Roman" w:hAnsi="Times New Roman" w:cs="Times New Roman"/>
                <w:sz w:val="18"/>
                <w:szCs w:val="28"/>
              </w:rPr>
              <w:t>SsangYong</w:t>
            </w:r>
            <w:proofErr w:type="spellEnd"/>
            <w:r w:rsidR="008E279B" w:rsidRPr="0093238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="008E279B" w:rsidRPr="00932384">
              <w:rPr>
                <w:rFonts w:ascii="Times New Roman" w:hAnsi="Times New Roman" w:cs="Times New Roman"/>
                <w:sz w:val="18"/>
                <w:szCs w:val="28"/>
              </w:rPr>
              <w:t>Rexxton</w:t>
            </w:r>
            <w:proofErr w:type="spellEnd"/>
            <w:r w:rsidR="008E279B" w:rsidRPr="00932384">
              <w:rPr>
                <w:rFonts w:ascii="Times New Roman" w:hAnsi="Times New Roman" w:cs="Times New Roman"/>
                <w:sz w:val="18"/>
                <w:szCs w:val="28"/>
              </w:rPr>
              <w:t xml:space="preserve"> R230»</w:t>
            </w:r>
          </w:p>
        </w:tc>
        <w:tc>
          <w:tcPr>
            <w:tcW w:w="1768" w:type="dxa"/>
            <w:vAlign w:val="center"/>
          </w:tcPr>
          <w:p w:rsidR="008E279B" w:rsidRPr="00932384" w:rsidRDefault="008E279B" w:rsidP="00932384">
            <w:pPr>
              <w:spacing w:line="360" w:lineRule="auto"/>
              <w:outlineLvl w:val="4"/>
              <w:rPr>
                <w:rFonts w:ascii="Times New Roman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отпрпп000000000000000000000069</w:t>
            </w:r>
          </w:p>
          <w:p w:rsidR="008E279B" w:rsidRPr="00932384" w:rsidRDefault="008E279B" w:rsidP="0093238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279B" w:rsidRPr="00932384" w:rsidRDefault="00932384" w:rsidP="009323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2</w:t>
            </w:r>
            <w:r w:rsidR="00380631" w:rsidRPr="00932384">
              <w:rPr>
                <w:rFonts w:ascii="Times New Roman" w:eastAsia="Calibri" w:hAnsi="Times New Roman" w:cs="Times New Roman"/>
                <w:iCs/>
                <w:sz w:val="18"/>
                <w:szCs w:val="28"/>
              </w:rPr>
              <w:t>007</w:t>
            </w:r>
          </w:p>
        </w:tc>
        <w:tc>
          <w:tcPr>
            <w:tcW w:w="1134" w:type="dxa"/>
            <w:vAlign w:val="center"/>
          </w:tcPr>
          <w:p w:rsidR="008E279B" w:rsidRPr="00932384" w:rsidRDefault="00380631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hAnsi="Times New Roman" w:cs="Times New Roman"/>
                <w:sz w:val="18"/>
                <w:szCs w:val="28"/>
              </w:rPr>
              <w:t>М 107 МА</w:t>
            </w:r>
          </w:p>
        </w:tc>
        <w:tc>
          <w:tcPr>
            <w:tcW w:w="1782" w:type="dxa"/>
            <w:vAlign w:val="center"/>
          </w:tcPr>
          <w:p w:rsidR="008E279B" w:rsidRPr="00932384" w:rsidRDefault="00380631" w:rsidP="0093238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Техническая неисправность</w:t>
            </w:r>
          </w:p>
        </w:tc>
        <w:tc>
          <w:tcPr>
            <w:tcW w:w="1195" w:type="dxa"/>
            <w:vAlign w:val="center"/>
          </w:tcPr>
          <w:p w:rsidR="00380631" w:rsidRPr="00932384" w:rsidRDefault="00380631" w:rsidP="00932384">
            <w:pPr>
              <w:pStyle w:val="a6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СОР</w:t>
            </w:r>
            <w:proofErr w:type="gramStart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,П</w:t>
            </w:r>
            <w:proofErr w:type="gramEnd"/>
            <w:r w:rsidRPr="00932384">
              <w:rPr>
                <w:rFonts w:ascii="Times New Roman" w:eastAsia="Calibri" w:hAnsi="Times New Roman" w:cs="Times New Roman"/>
                <w:sz w:val="18"/>
                <w:szCs w:val="28"/>
              </w:rPr>
              <w:t>ТС, акт осмотра</w:t>
            </w:r>
          </w:p>
          <w:p w:rsidR="008E279B" w:rsidRPr="00932384" w:rsidRDefault="008E279B" w:rsidP="00932384">
            <w:pPr>
              <w:pStyle w:val="a6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</w:tr>
    </w:tbl>
    <w:p w:rsidR="00932384" w:rsidRDefault="00932384" w:rsidP="009323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92A" w:rsidRPr="00932384" w:rsidRDefault="004F0340" w:rsidP="0093238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5328F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счету 101.35 «транспортные средства – иное движимое имущество учреждения» объект </w:t>
      </w:r>
      <w:r w:rsidR="005328F8" w:rsidRPr="00932384">
        <w:rPr>
          <w:rFonts w:ascii="Times New Roman" w:hAnsi="Times New Roman" w:cs="Times New Roman"/>
          <w:sz w:val="28"/>
          <w:szCs w:val="28"/>
        </w:rPr>
        <w:t>«</w:t>
      </w:r>
      <w:r w:rsidR="005328F8" w:rsidRPr="00932384">
        <w:rPr>
          <w:rFonts w:ascii="Times New Roman" w:eastAsia="Calibri" w:hAnsi="Times New Roman" w:cs="Times New Roman"/>
          <w:sz w:val="28"/>
          <w:szCs w:val="28"/>
        </w:rPr>
        <w:t>Лодочный мотор «</w:t>
      </w:r>
      <w:r w:rsidR="005328F8" w:rsidRPr="00932384">
        <w:rPr>
          <w:rFonts w:ascii="Times New Roman" w:eastAsia="Calibri" w:hAnsi="Times New Roman" w:cs="Times New Roman"/>
          <w:sz w:val="28"/>
          <w:szCs w:val="28"/>
          <w:lang w:val="en-US"/>
        </w:rPr>
        <w:t>YAMAHA</w:t>
      </w:r>
      <w:r w:rsidR="005328F8" w:rsidRPr="00932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8F8" w:rsidRPr="00932384">
        <w:rPr>
          <w:rFonts w:ascii="Times New Roman" w:eastAsia="Calibri" w:hAnsi="Times New Roman" w:cs="Times New Roman"/>
          <w:sz w:val="28"/>
          <w:szCs w:val="28"/>
          <w:lang w:val="en-US"/>
        </w:rPr>
        <w:t>BEDS</w:t>
      </w:r>
      <w:r w:rsidR="005328F8" w:rsidRPr="00932384">
        <w:rPr>
          <w:rFonts w:ascii="Times New Roman" w:eastAsia="Calibri" w:hAnsi="Times New Roman" w:cs="Times New Roman"/>
          <w:sz w:val="28"/>
          <w:szCs w:val="28"/>
        </w:rPr>
        <w:t xml:space="preserve">» 2014 </w:t>
      </w:r>
      <w:r w:rsidR="00E35B5A" w:rsidRPr="00932384">
        <w:rPr>
          <w:rFonts w:ascii="Times New Roman" w:eastAsia="Calibri" w:hAnsi="Times New Roman" w:cs="Times New Roman"/>
          <w:sz w:val="28"/>
          <w:szCs w:val="28"/>
        </w:rPr>
        <w:t>г.– документы отправили на списание</w:t>
      </w:r>
      <w:r w:rsidR="00E35B5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ГКУ ЦРО РО Р</w:t>
      </w:r>
      <w:proofErr w:type="gramStart"/>
      <w:r w:rsidR="00E35B5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="00E35B5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708" w:rsidRPr="00932384" w:rsidRDefault="004F0340" w:rsidP="00932384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счету 101.38 «Прочие основные средства – иное движимое имущество учреждения» 5 противопожарных дверей  совокупной балансовой стоимостью 125 000,</w:t>
      </w:r>
      <w:r w:rsidR="00CF631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00 рублей переве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r w:rsidR="008C2E80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101.</w:t>
      </w:r>
      <w:r w:rsidR="0007592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r w:rsidR="0025570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 приказом  </w:t>
      </w:r>
      <w:r w:rsidR="00E35B5A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5A" w:rsidRPr="00932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708" w:rsidRPr="00932384">
        <w:rPr>
          <w:rFonts w:ascii="Times New Roman" w:eastAsia="Calibri" w:hAnsi="Times New Roman" w:cs="Times New Roman"/>
          <w:sz w:val="28"/>
          <w:szCs w:val="28"/>
        </w:rPr>
        <w:t xml:space="preserve">Минфина России от 16.12.2010 №174 </w:t>
      </w:r>
      <w:proofErr w:type="spellStart"/>
      <w:r w:rsidR="00255708" w:rsidRPr="0093238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55708" w:rsidRPr="009323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D49" w:rsidRPr="00932384" w:rsidRDefault="001E17CC" w:rsidP="0093238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2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0340" w:rsidRPr="00932384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255708" w:rsidRPr="00932384">
        <w:rPr>
          <w:rFonts w:ascii="Times New Roman" w:eastAsia="Calibri" w:hAnsi="Times New Roman" w:cs="Times New Roman"/>
          <w:sz w:val="28"/>
          <w:szCs w:val="28"/>
        </w:rPr>
        <w:t>в нарушении пунктов 70</w:t>
      </w:r>
      <w:r w:rsidR="008C2E80" w:rsidRPr="00932384">
        <w:rPr>
          <w:rFonts w:ascii="Times New Roman" w:eastAsia="Calibri" w:hAnsi="Times New Roman" w:cs="Times New Roman"/>
          <w:sz w:val="28"/>
          <w:szCs w:val="28"/>
        </w:rPr>
        <w:t>, 71 Инструкции по применению Единого плана счетов бухгалтерского учета для органов государственной власти, органов местного</w:t>
      </w:r>
      <w:r w:rsidR="008C2E80" w:rsidRPr="009E7B0B">
        <w:rPr>
          <w:rFonts w:ascii="Times New Roman" w:eastAsia="Calibri" w:hAnsi="Times New Roman" w:cs="Times New Roman"/>
          <w:sz w:val="28"/>
          <w:szCs w:val="28"/>
        </w:rPr>
        <w:t xml:space="preserve"> самоуправления и д.т. утвержденным приказом Минфина </w:t>
      </w:r>
      <w:r w:rsidR="008C2E80" w:rsidRPr="009E7B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России от 01.12.2010 № 157 </w:t>
      </w:r>
      <w:proofErr w:type="spellStart"/>
      <w:r w:rsidR="008C2E80" w:rsidRPr="009E7B0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C87844" w:rsidRPr="009E7B0B">
        <w:rPr>
          <w:rFonts w:ascii="Times New Roman" w:eastAsia="Calibri" w:hAnsi="Times New Roman" w:cs="Times New Roman"/>
          <w:sz w:val="28"/>
          <w:szCs w:val="28"/>
        </w:rPr>
        <w:t>, по счету 103.11 «Земля – недвижимое имущество учреждения</w:t>
      </w:r>
      <w:r w:rsidR="00927FBD" w:rsidRPr="009E7B0B">
        <w:rPr>
          <w:rFonts w:ascii="Times New Roman" w:eastAsia="Calibri" w:hAnsi="Times New Roman" w:cs="Times New Roman"/>
          <w:sz w:val="28"/>
          <w:szCs w:val="28"/>
        </w:rPr>
        <w:t>»</w:t>
      </w:r>
      <w:r w:rsidR="00C87844" w:rsidRPr="009E7B0B">
        <w:rPr>
          <w:rFonts w:ascii="Times New Roman" w:eastAsia="Calibri" w:hAnsi="Times New Roman" w:cs="Times New Roman"/>
          <w:sz w:val="28"/>
          <w:szCs w:val="28"/>
        </w:rPr>
        <w:t xml:space="preserve"> куда входят </w:t>
      </w:r>
      <w:r w:rsidR="00500BFC" w:rsidRPr="009E7B0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C87844" w:rsidRPr="009E7B0B">
        <w:rPr>
          <w:rFonts w:ascii="Times New Roman" w:eastAsia="Calibri" w:hAnsi="Times New Roman" w:cs="Times New Roman"/>
          <w:sz w:val="28"/>
          <w:szCs w:val="28"/>
        </w:rPr>
        <w:t>земельные участки: земля под учебное здание (ул.Р. Дмитриева д. 14а) общей площадью 7206 кв.м.</w:t>
      </w:r>
      <w:r w:rsidR="00211A0C" w:rsidRPr="009E7B0B">
        <w:rPr>
          <w:rFonts w:ascii="Times New Roman" w:eastAsia="Calibri" w:hAnsi="Times New Roman" w:cs="Times New Roman"/>
          <w:sz w:val="28"/>
          <w:szCs w:val="28"/>
        </w:rPr>
        <w:t>, а также</w:t>
      </w:r>
      <w:proofErr w:type="gramEnd"/>
      <w:r w:rsidR="00211A0C" w:rsidRPr="009E7B0B">
        <w:rPr>
          <w:rFonts w:ascii="Times New Roman" w:eastAsia="Calibri" w:hAnsi="Times New Roman" w:cs="Times New Roman"/>
          <w:sz w:val="28"/>
          <w:szCs w:val="28"/>
        </w:rPr>
        <w:t xml:space="preserve"> земля под учебное здание (ул. Октябрьская, д. 30) в данное время </w:t>
      </w:r>
      <w:r w:rsidR="00C87844" w:rsidRPr="009E7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FBD" w:rsidRPr="009E7B0B">
        <w:rPr>
          <w:rFonts w:ascii="Times New Roman" w:eastAsia="Calibri" w:hAnsi="Times New Roman" w:cs="Times New Roman"/>
          <w:sz w:val="28"/>
          <w:szCs w:val="28"/>
        </w:rPr>
        <w:t xml:space="preserve">совместно с отделом </w:t>
      </w:r>
      <w:r w:rsidRPr="009E7B0B">
        <w:rPr>
          <w:rFonts w:ascii="Times New Roman" w:eastAsia="Calibri" w:hAnsi="Times New Roman" w:cs="Times New Roman"/>
          <w:sz w:val="28"/>
          <w:szCs w:val="28"/>
        </w:rPr>
        <w:t>строительство и Землеустройства МР «Жиганский НЭР»</w:t>
      </w:r>
      <w:r w:rsidR="00927FBD" w:rsidRPr="009E7B0B">
        <w:rPr>
          <w:rFonts w:ascii="Times New Roman" w:eastAsia="Calibri" w:hAnsi="Times New Roman" w:cs="Times New Roman"/>
          <w:sz w:val="28"/>
          <w:szCs w:val="28"/>
        </w:rPr>
        <w:t xml:space="preserve">  ведутся следующие работы: </w:t>
      </w:r>
      <w:r w:rsidR="007D1B8F" w:rsidRPr="009E7B0B"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proofErr w:type="spellStart"/>
      <w:r w:rsidR="007D1B8F" w:rsidRPr="009E7B0B">
        <w:rPr>
          <w:rFonts w:ascii="Times New Roman" w:hAnsi="Times New Roman" w:cs="Times New Roman"/>
          <w:sz w:val="28"/>
          <w:szCs w:val="28"/>
        </w:rPr>
        <w:t>Росеестре</w:t>
      </w:r>
      <w:proofErr w:type="spellEnd"/>
      <w:r w:rsidR="007D1B8F" w:rsidRPr="009E7B0B">
        <w:rPr>
          <w:rFonts w:ascii="Times New Roman" w:hAnsi="Times New Roman" w:cs="Times New Roman"/>
          <w:sz w:val="28"/>
          <w:szCs w:val="28"/>
        </w:rPr>
        <w:t xml:space="preserve">, постановка на кадастр учет </w:t>
      </w:r>
      <w:r w:rsidR="00927FBD" w:rsidRPr="009E7B0B">
        <w:rPr>
          <w:rFonts w:ascii="Times New Roman" w:hAnsi="Times New Roman" w:cs="Times New Roman"/>
          <w:sz w:val="28"/>
          <w:szCs w:val="28"/>
        </w:rPr>
        <w:t>и межевой план. После этих работ будет проведена оценка недвижимого имущества</w:t>
      </w:r>
    </w:p>
    <w:p w:rsidR="00211A0C" w:rsidRPr="00932384" w:rsidRDefault="004F0340" w:rsidP="00932384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 </w:t>
      </w:r>
      <w:r w:rsidR="00E23728" w:rsidRPr="00932384">
        <w:rPr>
          <w:rFonts w:ascii="Times New Roman" w:hAnsi="Times New Roman" w:cs="Times New Roman"/>
          <w:sz w:val="28"/>
          <w:szCs w:val="28"/>
        </w:rPr>
        <w:t>Проведена работа по внесению в Реестр государственного имущества Р</w:t>
      </w:r>
      <w:proofErr w:type="gramStart"/>
      <w:r w:rsidR="00E23728"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23728" w:rsidRPr="00932384">
        <w:rPr>
          <w:rFonts w:ascii="Times New Roman" w:hAnsi="Times New Roman" w:cs="Times New Roman"/>
          <w:sz w:val="28"/>
          <w:szCs w:val="28"/>
        </w:rPr>
        <w:t xml:space="preserve">Я) движимого имущества – НИССАН АЛЬМЕРА, 2018 г. и закреплена на праве оперативного управления за  ГБПОУ РС(Я) «ЖМЛ». </w:t>
      </w:r>
      <w:proofErr w:type="gramStart"/>
      <w:r w:rsidR="00E23728" w:rsidRPr="00932384">
        <w:rPr>
          <w:rFonts w:ascii="Times New Roman" w:hAnsi="Times New Roman" w:cs="Times New Roman"/>
          <w:sz w:val="28"/>
          <w:szCs w:val="28"/>
        </w:rPr>
        <w:t>(Приложение:</w:t>
      </w:r>
      <w:proofErr w:type="gramEnd"/>
      <w:r w:rsidR="00E23728" w:rsidRPr="00932384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proofErr w:type="spellStart"/>
      <w:r w:rsidR="00E23728" w:rsidRPr="00932384">
        <w:rPr>
          <w:rFonts w:ascii="Times New Roman" w:hAnsi="Times New Roman" w:cs="Times New Roman"/>
          <w:sz w:val="28"/>
          <w:szCs w:val="28"/>
        </w:rPr>
        <w:t>МИиЗО</w:t>
      </w:r>
      <w:proofErr w:type="spellEnd"/>
      <w:r w:rsidR="00E23728" w:rsidRPr="0093238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23728"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23728" w:rsidRPr="00932384">
        <w:rPr>
          <w:rFonts w:ascii="Times New Roman" w:hAnsi="Times New Roman" w:cs="Times New Roman"/>
          <w:sz w:val="28"/>
          <w:szCs w:val="28"/>
        </w:rPr>
        <w:t xml:space="preserve">Я) №Р-354 от 04.03.2020г.). </w:t>
      </w:r>
    </w:p>
    <w:p w:rsidR="00211A0C" w:rsidRPr="009E7B0B" w:rsidRDefault="004F0340" w:rsidP="00932384">
      <w:pPr>
        <w:pStyle w:val="a6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B">
        <w:rPr>
          <w:rFonts w:ascii="Times New Roman" w:hAnsi="Times New Roman" w:cs="Times New Roman"/>
          <w:sz w:val="28"/>
          <w:szCs w:val="28"/>
        </w:rPr>
        <w:t xml:space="preserve">По счету 101.12 «Нежилые помещения (здания и сооружения) – недвижимое имущество «котельная»  расположенный по адресу: с. </w:t>
      </w:r>
      <w:proofErr w:type="spellStart"/>
      <w:r w:rsidRPr="009E7B0B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E7B0B">
        <w:rPr>
          <w:rFonts w:ascii="Times New Roman" w:hAnsi="Times New Roman" w:cs="Times New Roman"/>
          <w:sz w:val="28"/>
          <w:szCs w:val="28"/>
        </w:rPr>
        <w:t xml:space="preserve">, ул. Р.Дмитриева, д. 14 а (кадастровый номер 14:12:020001:952) вышедший из эксплуатации в связи с пожаром – документы направлены </w:t>
      </w:r>
      <w:proofErr w:type="spellStart"/>
      <w:r w:rsidRPr="009E7B0B">
        <w:rPr>
          <w:rFonts w:ascii="Times New Roman" w:hAnsi="Times New Roman" w:cs="Times New Roman"/>
          <w:sz w:val="28"/>
          <w:szCs w:val="28"/>
        </w:rPr>
        <w:t>МИиЗО</w:t>
      </w:r>
      <w:proofErr w:type="spellEnd"/>
      <w:r w:rsidRPr="009E7B0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9E7B0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7B0B">
        <w:rPr>
          <w:rFonts w:ascii="Times New Roman" w:hAnsi="Times New Roman" w:cs="Times New Roman"/>
          <w:sz w:val="28"/>
          <w:szCs w:val="28"/>
        </w:rPr>
        <w:t xml:space="preserve">Я) на списание. </w:t>
      </w:r>
    </w:p>
    <w:p w:rsidR="004F0340" w:rsidRPr="00932384" w:rsidRDefault="004F0340" w:rsidP="00932384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В нарушении в сфере управления и распоряжения государственной собственностью</w:t>
      </w:r>
      <w:r w:rsidR="003145A7" w:rsidRPr="00932384">
        <w:rPr>
          <w:rFonts w:ascii="Times New Roman" w:hAnsi="Times New Roman" w:cs="Times New Roman"/>
          <w:sz w:val="28"/>
          <w:szCs w:val="28"/>
        </w:rPr>
        <w:t>:</w:t>
      </w:r>
    </w:p>
    <w:p w:rsidR="003145A7" w:rsidRPr="00932384" w:rsidRDefault="003145A7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4.1. в нарушении пункта 11 ст. 9,2 Федерального Закона от 12.01.1996 №7-ФЗ «О некоммерческих организациях»,</w:t>
      </w:r>
      <w:r w:rsidR="00284BB8" w:rsidRPr="00932384">
        <w:rPr>
          <w:rFonts w:ascii="Times New Roman" w:hAnsi="Times New Roman" w:cs="Times New Roman"/>
          <w:sz w:val="28"/>
          <w:szCs w:val="28"/>
        </w:rPr>
        <w:t xml:space="preserve">  подпункта</w:t>
      </w:r>
      <w:r w:rsidRPr="00932384">
        <w:rPr>
          <w:rFonts w:ascii="Times New Roman" w:hAnsi="Times New Roman" w:cs="Times New Roman"/>
          <w:sz w:val="28"/>
          <w:szCs w:val="28"/>
        </w:rPr>
        <w:t xml:space="preserve"> б п.1 Порядка отнесения имущества автономного или бюджетного учреждения к категории особо ценное движимое имущества и т.д.  по 9 единиц техники </w:t>
      </w:r>
      <w:r w:rsidR="00284BB8" w:rsidRPr="00932384">
        <w:rPr>
          <w:rFonts w:ascii="Times New Roman" w:hAnsi="Times New Roman" w:cs="Times New Roman"/>
          <w:sz w:val="28"/>
          <w:szCs w:val="28"/>
        </w:rPr>
        <w:t>находящихся на балансе ГБПОУ Р</w:t>
      </w:r>
      <w:proofErr w:type="gramStart"/>
      <w:r w:rsidR="00284BB8"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84BB8" w:rsidRPr="00932384">
        <w:rPr>
          <w:rFonts w:ascii="Times New Roman" w:hAnsi="Times New Roman" w:cs="Times New Roman"/>
          <w:sz w:val="28"/>
          <w:szCs w:val="28"/>
        </w:rPr>
        <w:t>Я) «ЖМЛ»</w:t>
      </w:r>
      <w:r w:rsidRPr="00932384">
        <w:rPr>
          <w:rFonts w:ascii="Times New Roman" w:hAnsi="Times New Roman" w:cs="Times New Roman"/>
          <w:sz w:val="28"/>
          <w:szCs w:val="28"/>
        </w:rPr>
        <w:t xml:space="preserve"> направлены на списание (см. п. 3.2.).</w:t>
      </w:r>
    </w:p>
    <w:p w:rsidR="00284BB8" w:rsidRPr="00932384" w:rsidRDefault="00284BB8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4.2. документы по автома</w:t>
      </w:r>
      <w:r w:rsidR="001E17CC" w:rsidRPr="00932384">
        <w:rPr>
          <w:rFonts w:ascii="Times New Roman" w:hAnsi="Times New Roman" w:cs="Times New Roman"/>
          <w:sz w:val="28"/>
          <w:szCs w:val="28"/>
        </w:rPr>
        <w:t>шине КАМАЗ</w:t>
      </w:r>
      <w:r w:rsidRPr="00932384">
        <w:rPr>
          <w:rFonts w:ascii="Times New Roman" w:hAnsi="Times New Roman" w:cs="Times New Roman"/>
          <w:sz w:val="28"/>
          <w:szCs w:val="28"/>
        </w:rPr>
        <w:t xml:space="preserve"> направлены в отдел ГИБДД по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Жиганско</w:t>
      </w:r>
      <w:r w:rsidR="001E17CC" w:rsidRPr="0093238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E17CC" w:rsidRPr="00932384">
        <w:rPr>
          <w:rFonts w:ascii="Times New Roman" w:hAnsi="Times New Roman" w:cs="Times New Roman"/>
          <w:sz w:val="28"/>
          <w:szCs w:val="28"/>
        </w:rPr>
        <w:t xml:space="preserve"> району для дальнейшей государственной регистрации.</w:t>
      </w:r>
    </w:p>
    <w:p w:rsidR="001E17CC" w:rsidRPr="00932384" w:rsidRDefault="001E17CC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4.3</w:t>
      </w:r>
      <w:r w:rsidRPr="0093238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E7B0B">
        <w:rPr>
          <w:rFonts w:ascii="Times New Roman" w:hAnsi="Times New Roman" w:cs="Times New Roman"/>
          <w:sz w:val="28"/>
          <w:szCs w:val="28"/>
        </w:rPr>
        <w:t>Страхование недвижимого имущество находящегося на балансе ГБПОУ Р</w:t>
      </w:r>
      <w:proofErr w:type="gramStart"/>
      <w:r w:rsidRPr="009E7B0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7B0B">
        <w:rPr>
          <w:rFonts w:ascii="Times New Roman" w:hAnsi="Times New Roman" w:cs="Times New Roman"/>
          <w:sz w:val="28"/>
          <w:szCs w:val="28"/>
        </w:rPr>
        <w:t xml:space="preserve">Я) «ЖМЛ» </w:t>
      </w:r>
      <w:r w:rsidR="00AE3F75" w:rsidRPr="009E7B0B">
        <w:rPr>
          <w:rFonts w:ascii="Times New Roman" w:hAnsi="Times New Roman" w:cs="Times New Roman"/>
          <w:sz w:val="28"/>
          <w:szCs w:val="28"/>
        </w:rPr>
        <w:t xml:space="preserve">. Страхование здания по адресу: ул. Октябрьская, д. 30 прилагаем. Страхование объектов недвижимости находящихся по адресу: </w:t>
      </w:r>
      <w:r w:rsidR="00AE3F75" w:rsidRPr="009E7B0B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="00AE3F75" w:rsidRPr="009E7B0B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="00AE3F75" w:rsidRPr="009E7B0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E3F75" w:rsidRPr="009E7B0B">
        <w:rPr>
          <w:rFonts w:ascii="Times New Roman" w:hAnsi="Times New Roman" w:cs="Times New Roman"/>
          <w:sz w:val="28"/>
          <w:szCs w:val="28"/>
        </w:rPr>
        <w:t>Р.Дмитириева</w:t>
      </w:r>
      <w:proofErr w:type="spellEnd"/>
      <w:r w:rsidR="00AE3F75" w:rsidRPr="009E7B0B">
        <w:rPr>
          <w:rFonts w:ascii="Times New Roman" w:hAnsi="Times New Roman" w:cs="Times New Roman"/>
          <w:sz w:val="28"/>
          <w:szCs w:val="28"/>
        </w:rPr>
        <w:t>, д.14а в этом году не проводились,  т.к. вышли из эксплуатации в связи с пожаром котельной.</w:t>
      </w: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5. в нарушении  в сфере управления и распоряжения Государственной собственностью были приняты следующие меры:</w:t>
      </w:r>
    </w:p>
    <w:p w:rsidR="00060D25" w:rsidRPr="00932384" w:rsidRDefault="00060D25" w:rsidP="00932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- по земельному участку  расположенному по адресу: с.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>, ул. Р. Дмитриева, д. 14</w:t>
      </w:r>
      <w:r w:rsidR="005E0730" w:rsidRPr="00932384">
        <w:rPr>
          <w:rFonts w:ascii="Times New Roman" w:hAnsi="Times New Roman" w:cs="Times New Roman"/>
          <w:sz w:val="28"/>
          <w:szCs w:val="28"/>
        </w:rPr>
        <w:t>а на</w:t>
      </w:r>
      <w:r w:rsidR="00616C5C" w:rsidRPr="00932384">
        <w:rPr>
          <w:rFonts w:ascii="Times New Roman" w:hAnsi="Times New Roman" w:cs="Times New Roman"/>
          <w:sz w:val="28"/>
          <w:szCs w:val="28"/>
        </w:rPr>
        <w:t xml:space="preserve">правлено заявление в </w:t>
      </w:r>
      <w:proofErr w:type="spellStart"/>
      <w:r w:rsidR="00616C5C" w:rsidRPr="00932384">
        <w:rPr>
          <w:rFonts w:ascii="Times New Roman" w:hAnsi="Times New Roman" w:cs="Times New Roman"/>
          <w:sz w:val="28"/>
          <w:szCs w:val="28"/>
        </w:rPr>
        <w:t>МИиЗО</w:t>
      </w:r>
      <w:proofErr w:type="spellEnd"/>
      <w:r w:rsidR="00616C5C" w:rsidRPr="0093238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16C5C"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16C5C" w:rsidRPr="00932384">
        <w:rPr>
          <w:rFonts w:ascii="Times New Roman" w:hAnsi="Times New Roman" w:cs="Times New Roman"/>
          <w:sz w:val="28"/>
          <w:szCs w:val="28"/>
        </w:rPr>
        <w:t xml:space="preserve">Я) о предоставлении земельного участка на постоянное (бессрочное </w:t>
      </w:r>
      <w:r w:rsidR="005E0730" w:rsidRPr="00932384">
        <w:rPr>
          <w:rFonts w:ascii="Times New Roman" w:hAnsi="Times New Roman" w:cs="Times New Roman"/>
          <w:sz w:val="28"/>
          <w:szCs w:val="28"/>
        </w:rPr>
        <w:t>пользование);</w:t>
      </w:r>
      <w:r w:rsidRPr="0093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- земельный участок  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>, ул. Октябрьская, д. 30</w:t>
      </w:r>
      <w:r w:rsidR="00752DF3" w:rsidRPr="00932384">
        <w:rPr>
          <w:rFonts w:ascii="Times New Roman" w:hAnsi="Times New Roman" w:cs="Times New Roman"/>
          <w:sz w:val="28"/>
          <w:szCs w:val="28"/>
        </w:rPr>
        <w:t xml:space="preserve"> проводятся кадастровые работы;</w:t>
      </w:r>
      <w:r w:rsidRPr="0093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- гаражом, расположенный по адресу: с.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Шемякова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 xml:space="preserve">, д. 11 </w:t>
      </w:r>
      <w:r w:rsidR="00101545" w:rsidRPr="00932384">
        <w:rPr>
          <w:rFonts w:ascii="Times New Roman" w:hAnsi="Times New Roman" w:cs="Times New Roman"/>
          <w:sz w:val="28"/>
          <w:szCs w:val="28"/>
        </w:rPr>
        <w:t>ведутся работы по</w:t>
      </w:r>
      <w:r w:rsidR="00752DF3" w:rsidRPr="00932384">
        <w:rPr>
          <w:rFonts w:ascii="Times New Roman" w:hAnsi="Times New Roman" w:cs="Times New Roman"/>
          <w:sz w:val="28"/>
          <w:szCs w:val="28"/>
        </w:rPr>
        <w:t xml:space="preserve"> установлению границ земельного участка, межевой план</w:t>
      </w:r>
      <w:proofErr w:type="gramStart"/>
      <w:r w:rsidR="00995731" w:rsidRPr="00932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731" w:rsidRPr="00932384">
        <w:rPr>
          <w:rFonts w:ascii="Times New Roman" w:hAnsi="Times New Roman" w:cs="Times New Roman"/>
          <w:sz w:val="28"/>
          <w:szCs w:val="28"/>
        </w:rPr>
        <w:t xml:space="preserve"> </w:t>
      </w:r>
      <w:r w:rsidR="00752DF3" w:rsidRPr="0093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DF3" w:rsidRPr="00932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2DF3" w:rsidRPr="00932384">
        <w:rPr>
          <w:rFonts w:ascii="Times New Roman" w:hAnsi="Times New Roman" w:cs="Times New Roman"/>
          <w:sz w:val="28"/>
          <w:szCs w:val="28"/>
        </w:rPr>
        <w:t>адастровые работы</w:t>
      </w:r>
      <w:r w:rsidR="00995731" w:rsidRPr="00932384">
        <w:rPr>
          <w:rFonts w:ascii="Times New Roman" w:hAnsi="Times New Roman" w:cs="Times New Roman"/>
          <w:sz w:val="28"/>
          <w:szCs w:val="28"/>
        </w:rPr>
        <w:t xml:space="preserve">  на здание и земельный участок проведены</w:t>
      </w:r>
      <w:r w:rsidR="00752DF3" w:rsidRPr="00932384">
        <w:rPr>
          <w:rFonts w:ascii="Times New Roman" w:hAnsi="Times New Roman" w:cs="Times New Roman"/>
          <w:sz w:val="28"/>
          <w:szCs w:val="28"/>
        </w:rPr>
        <w:t>;</w:t>
      </w: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 баней (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ныряльней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>, ул. Р. Дмитриева, д. 14а</w:t>
      </w:r>
    </w:p>
    <w:p w:rsidR="00465518" w:rsidRPr="00932384" w:rsidRDefault="00465518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5.1. В связи с дальнейшей реорганизацией  ГБПОУ Р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 xml:space="preserve">Я) «ЖМЛ» от ….. дальнейшее использование объектов расположенных по адресу с.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>, ул. Р. Дмитриева, д. 14а (административное здание, общежитие, прачечная) будет рассмотрено Министерством образования и науки Республики Саха (Якутия).</w:t>
      </w:r>
    </w:p>
    <w:p w:rsidR="00D16659" w:rsidRPr="00932384" w:rsidRDefault="00D16659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6. Выполнение государственного задания:…</w:t>
      </w:r>
    </w:p>
    <w:p w:rsidR="00D16659" w:rsidRPr="00932384" w:rsidRDefault="00D16659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7. Проведена ин</w:t>
      </w:r>
      <w:r w:rsidR="00780E6C" w:rsidRPr="00932384">
        <w:rPr>
          <w:rFonts w:ascii="Times New Roman" w:hAnsi="Times New Roman" w:cs="Times New Roman"/>
          <w:sz w:val="28"/>
          <w:szCs w:val="28"/>
        </w:rPr>
        <w:t>вентаризация основных сре</w:t>
      </w:r>
      <w:proofErr w:type="gramStart"/>
      <w:r w:rsidR="00780E6C" w:rsidRPr="00932384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9323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>оответствии с приказом Минфина России от 31.12.2016г. №257н (Приложение).</w:t>
      </w:r>
    </w:p>
    <w:p w:rsidR="00D16659" w:rsidRPr="00932384" w:rsidRDefault="00D16659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 xml:space="preserve">8. Проведена сверка данных бухгалтерского учета с данными Реестра </w:t>
      </w:r>
      <w:proofErr w:type="spellStart"/>
      <w:r w:rsidRPr="00932384">
        <w:rPr>
          <w:rFonts w:ascii="Times New Roman" w:hAnsi="Times New Roman" w:cs="Times New Roman"/>
          <w:sz w:val="28"/>
          <w:szCs w:val="28"/>
        </w:rPr>
        <w:t>МИиЗО</w:t>
      </w:r>
      <w:proofErr w:type="spellEnd"/>
      <w:r w:rsidRPr="0093238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9323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32384">
        <w:rPr>
          <w:rFonts w:ascii="Times New Roman" w:hAnsi="Times New Roman" w:cs="Times New Roman"/>
          <w:sz w:val="28"/>
          <w:szCs w:val="28"/>
        </w:rPr>
        <w:t>Я).</w:t>
      </w: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25" w:rsidRPr="00932384" w:rsidRDefault="00060D25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5C" w:rsidRPr="00932384" w:rsidRDefault="001E17CC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932384">
        <w:rPr>
          <w:rFonts w:ascii="Times New Roman" w:hAnsi="Times New Roman" w:cs="Times New Roman"/>
          <w:sz w:val="28"/>
          <w:szCs w:val="28"/>
        </w:rPr>
        <w:t xml:space="preserve">  </w:t>
      </w:r>
      <w:r w:rsidR="00FA545C" w:rsidRPr="00932384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новой </w:t>
      </w:r>
      <w:proofErr w:type="spellStart"/>
      <w:r w:rsidR="00FA545C" w:rsidRPr="009323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545C" w:rsidRPr="00932384">
        <w:rPr>
          <w:rFonts w:ascii="Times New Roman" w:hAnsi="Times New Roman" w:cs="Times New Roman"/>
          <w:sz w:val="28"/>
          <w:szCs w:val="28"/>
        </w:rPr>
        <w:t xml:space="preserve"> инфекцией (2019-</w:t>
      </w:r>
      <w:proofErr w:type="spellStart"/>
      <w:r w:rsidR="00FA545C" w:rsidRPr="0093238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A545C" w:rsidRPr="00932384">
        <w:rPr>
          <w:rFonts w:ascii="Times New Roman" w:hAnsi="Times New Roman" w:cs="Times New Roman"/>
          <w:sz w:val="28"/>
          <w:szCs w:val="28"/>
        </w:rPr>
        <w:t>)</w:t>
      </w:r>
      <w:r w:rsidR="00FA545C" w:rsidRPr="00932384">
        <w:rPr>
          <w:rFonts w:ascii="Times New Roman" w:hAnsi="Times New Roman" w:cs="Times New Roman"/>
          <w:bCs/>
          <w:sz w:val="28"/>
          <w:szCs w:val="28"/>
        </w:rPr>
        <w:t xml:space="preserve"> на территории Р</w:t>
      </w:r>
      <w:proofErr w:type="gramStart"/>
      <w:r w:rsidR="00FA545C" w:rsidRPr="00932384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="00FA545C" w:rsidRPr="00932384">
        <w:rPr>
          <w:rFonts w:ascii="Times New Roman" w:hAnsi="Times New Roman" w:cs="Times New Roman"/>
          <w:bCs/>
          <w:sz w:val="28"/>
          <w:szCs w:val="28"/>
        </w:rPr>
        <w:t xml:space="preserve">Я), с  переходом многих Государственных учреждений и структур, органов власти и т.д. на дистанционную работу,  выполнение многих работ по устранению нарушений затягиваются, т.к. процесс на запросы и исходящую корреспонденцию требует очень много времени. </w:t>
      </w:r>
    </w:p>
    <w:p w:rsidR="00A330B7" w:rsidRPr="00932384" w:rsidRDefault="00A330B7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932384" w:rsidRDefault="001E17CC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B7" w:rsidRPr="00932384" w:rsidRDefault="00932384" w:rsidP="00932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0B7" w:rsidRPr="00932384">
        <w:rPr>
          <w:rFonts w:ascii="Times New Roman" w:hAnsi="Times New Roman" w:cs="Times New Roman"/>
          <w:sz w:val="28"/>
          <w:szCs w:val="28"/>
        </w:rPr>
        <w:t>Директор:                                             Е.А. Сокольников</w:t>
      </w:r>
      <w:r w:rsidR="00CE6C67" w:rsidRPr="00932384">
        <w:rPr>
          <w:rFonts w:ascii="Times New Roman" w:hAnsi="Times New Roman" w:cs="Times New Roman"/>
          <w:sz w:val="28"/>
          <w:szCs w:val="28"/>
        </w:rPr>
        <w:t>а</w:t>
      </w:r>
      <w:r w:rsidR="00A330B7" w:rsidRPr="00932384">
        <w:rPr>
          <w:rFonts w:ascii="Times New Roman" w:hAnsi="Times New Roman" w:cs="Times New Roman"/>
          <w:sz w:val="28"/>
          <w:szCs w:val="28"/>
        </w:rPr>
        <w:t>.</w:t>
      </w:r>
    </w:p>
    <w:p w:rsidR="00F51176" w:rsidRPr="00932384" w:rsidRDefault="00F51176" w:rsidP="009323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76" w:rsidRPr="00932384" w:rsidRDefault="00F51176" w:rsidP="009323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76" w:rsidRPr="00932384" w:rsidRDefault="00F51176" w:rsidP="009323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51176" w:rsidRPr="00932384" w:rsidRDefault="00F51176" w:rsidP="009323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32384">
        <w:rPr>
          <w:sz w:val="28"/>
          <w:szCs w:val="28"/>
        </w:rPr>
        <w:t xml:space="preserve"> </w:t>
      </w:r>
    </w:p>
    <w:p w:rsidR="001411B2" w:rsidRPr="00932384" w:rsidRDefault="001411B2" w:rsidP="009323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1B2" w:rsidRPr="00932384" w:rsidSect="000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400EE090"/>
    <w:lvl w:ilvl="0" w:tplc="A25C2234">
      <w:start w:val="1"/>
      <w:numFmt w:val="bullet"/>
      <w:lvlText w:val="О"/>
      <w:lvlJc w:val="left"/>
    </w:lvl>
    <w:lvl w:ilvl="1" w:tplc="797A9936">
      <w:start w:val="1"/>
      <w:numFmt w:val="bullet"/>
      <w:lvlText w:val="В"/>
      <w:lvlJc w:val="left"/>
    </w:lvl>
    <w:lvl w:ilvl="2" w:tplc="339409E6">
      <w:numFmt w:val="decimal"/>
      <w:lvlText w:val=""/>
      <w:lvlJc w:val="left"/>
    </w:lvl>
    <w:lvl w:ilvl="3" w:tplc="2B4A2092">
      <w:numFmt w:val="decimal"/>
      <w:lvlText w:val=""/>
      <w:lvlJc w:val="left"/>
    </w:lvl>
    <w:lvl w:ilvl="4" w:tplc="CF4AD7D4">
      <w:numFmt w:val="decimal"/>
      <w:lvlText w:val=""/>
      <w:lvlJc w:val="left"/>
    </w:lvl>
    <w:lvl w:ilvl="5" w:tplc="5FC6CDB4">
      <w:numFmt w:val="decimal"/>
      <w:lvlText w:val=""/>
      <w:lvlJc w:val="left"/>
    </w:lvl>
    <w:lvl w:ilvl="6" w:tplc="2AE62C92">
      <w:numFmt w:val="decimal"/>
      <w:lvlText w:val=""/>
      <w:lvlJc w:val="left"/>
    </w:lvl>
    <w:lvl w:ilvl="7" w:tplc="3D9E4B8C">
      <w:numFmt w:val="decimal"/>
      <w:lvlText w:val=""/>
      <w:lvlJc w:val="left"/>
    </w:lvl>
    <w:lvl w:ilvl="8" w:tplc="8982B050">
      <w:numFmt w:val="decimal"/>
      <w:lvlText w:val=""/>
      <w:lvlJc w:val="left"/>
    </w:lvl>
  </w:abstractNum>
  <w:abstractNum w:abstractNumId="1">
    <w:nsid w:val="63F04C5F"/>
    <w:multiLevelType w:val="multilevel"/>
    <w:tmpl w:val="4E3E2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716487"/>
    <w:multiLevelType w:val="multilevel"/>
    <w:tmpl w:val="9252F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074975"/>
    <w:multiLevelType w:val="hybridMultilevel"/>
    <w:tmpl w:val="2E5A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2E56"/>
    <w:multiLevelType w:val="hybridMultilevel"/>
    <w:tmpl w:val="F2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176"/>
    <w:rsid w:val="00004E82"/>
    <w:rsid w:val="00060D25"/>
    <w:rsid w:val="0007592A"/>
    <w:rsid w:val="000A4E89"/>
    <w:rsid w:val="00101545"/>
    <w:rsid w:val="00126F8B"/>
    <w:rsid w:val="001411B2"/>
    <w:rsid w:val="001E17CC"/>
    <w:rsid w:val="00211A0C"/>
    <w:rsid w:val="00242BE1"/>
    <w:rsid w:val="0025511F"/>
    <w:rsid w:val="00255708"/>
    <w:rsid w:val="00284BB8"/>
    <w:rsid w:val="002B27ED"/>
    <w:rsid w:val="002E7417"/>
    <w:rsid w:val="003145A7"/>
    <w:rsid w:val="00380631"/>
    <w:rsid w:val="003B6F68"/>
    <w:rsid w:val="00444BF6"/>
    <w:rsid w:val="00462E89"/>
    <w:rsid w:val="00465518"/>
    <w:rsid w:val="0047196A"/>
    <w:rsid w:val="004A69B1"/>
    <w:rsid w:val="004F0340"/>
    <w:rsid w:val="00500BFC"/>
    <w:rsid w:val="005328F8"/>
    <w:rsid w:val="005E0730"/>
    <w:rsid w:val="00616C5C"/>
    <w:rsid w:val="006C2DD3"/>
    <w:rsid w:val="00752DF3"/>
    <w:rsid w:val="00776591"/>
    <w:rsid w:val="00780E6C"/>
    <w:rsid w:val="00796BD6"/>
    <w:rsid w:val="007B11E1"/>
    <w:rsid w:val="007D1B8F"/>
    <w:rsid w:val="00823023"/>
    <w:rsid w:val="0084008E"/>
    <w:rsid w:val="00886F37"/>
    <w:rsid w:val="008C2E80"/>
    <w:rsid w:val="008E279B"/>
    <w:rsid w:val="00927FBD"/>
    <w:rsid w:val="00932384"/>
    <w:rsid w:val="00995731"/>
    <w:rsid w:val="009D2D49"/>
    <w:rsid w:val="009E7B0B"/>
    <w:rsid w:val="009F5677"/>
    <w:rsid w:val="009F6B06"/>
    <w:rsid w:val="00A330B7"/>
    <w:rsid w:val="00AE3F75"/>
    <w:rsid w:val="00C87844"/>
    <w:rsid w:val="00CE6C67"/>
    <w:rsid w:val="00CF350A"/>
    <w:rsid w:val="00CF6313"/>
    <w:rsid w:val="00D16659"/>
    <w:rsid w:val="00DE6E03"/>
    <w:rsid w:val="00E16145"/>
    <w:rsid w:val="00E23728"/>
    <w:rsid w:val="00E35B5A"/>
    <w:rsid w:val="00F51176"/>
    <w:rsid w:val="00FA545C"/>
    <w:rsid w:val="00F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176"/>
    <w:rPr>
      <w:color w:val="0000FF" w:themeColor="hyperlink"/>
      <w:u w:val="single"/>
    </w:rPr>
  </w:style>
  <w:style w:type="paragraph" w:customStyle="1" w:styleId="Default">
    <w:name w:val="Default"/>
    <w:rsid w:val="00F511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677"/>
    <w:pPr>
      <w:ind w:left="720"/>
      <w:contextualSpacing/>
    </w:pPr>
  </w:style>
  <w:style w:type="character" w:customStyle="1" w:styleId="Bodytext4">
    <w:name w:val="Body text (4)_"/>
    <w:link w:val="Bodytext40"/>
    <w:rsid w:val="00616C5C"/>
    <w:rPr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616C5C"/>
    <w:pPr>
      <w:shd w:val="clear" w:color="auto" w:fill="FFFFFF"/>
      <w:spacing w:after="0" w:line="230" w:lineRule="exact"/>
    </w:pPr>
    <w:rPr>
      <w:sz w:val="19"/>
      <w:szCs w:val="19"/>
    </w:rPr>
  </w:style>
  <w:style w:type="paragraph" w:customStyle="1" w:styleId="ConsPlusNonformat">
    <w:name w:val="ConsPlusNonformat"/>
    <w:rsid w:val="00616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gpu27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30</cp:revision>
  <dcterms:created xsi:type="dcterms:W3CDTF">2020-03-13T07:39:00Z</dcterms:created>
  <dcterms:modified xsi:type="dcterms:W3CDTF">2020-09-09T02:01:00Z</dcterms:modified>
</cp:coreProperties>
</file>